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epriedas"/>
        <w:tblpPr w:leftFromText="181" w:rightFromText="181" w:vertAnchor="page" w:horzAnchor="page" w:tblpY="1"/>
        <w:tblW w:w="16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44D"/>
        <w:tblLook w:val="04A0" w:firstRow="1" w:lastRow="0" w:firstColumn="1" w:lastColumn="0" w:noHBand="0" w:noVBand="1"/>
      </w:tblPr>
      <w:tblGrid>
        <w:gridCol w:w="1129"/>
        <w:gridCol w:w="7088"/>
        <w:gridCol w:w="2267"/>
        <w:gridCol w:w="6380"/>
      </w:tblGrid>
      <w:tr w:rsidR="00AA7C2E" w:rsidRPr="002C7441" w14:paraId="2E8A29EB" w14:textId="77777777" w:rsidTr="00612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tcW w:w="8217" w:type="dxa"/>
            <w:gridSpan w:val="2"/>
            <w:shd w:val="clear" w:color="auto" w:fill="192850"/>
          </w:tcPr>
          <w:p w14:paraId="0B02A907" w14:textId="77777777" w:rsidR="00AA7C2E" w:rsidRPr="002C7441" w:rsidRDefault="00AA7C2E" w:rsidP="00DB0079">
            <w:pPr>
              <w:rPr>
                <w:rFonts w:ascii="Fira Sans Book" w:hAnsi="Fira Sans Book" w:cs="Segoe UI"/>
                <w:sz w:val="20"/>
              </w:rPr>
            </w:pPr>
            <w:bookmarkStart w:id="0" w:name="_Toc137214264"/>
            <w:bookmarkStart w:id="1" w:name="_Toc145341805"/>
            <w:bookmarkStart w:id="2" w:name="_Toc145341853"/>
            <w:bookmarkStart w:id="3" w:name="_Toc145410402"/>
          </w:p>
        </w:tc>
        <w:tc>
          <w:tcPr>
            <w:tcW w:w="8647" w:type="dxa"/>
            <w:gridSpan w:val="2"/>
            <w:shd w:val="clear" w:color="auto" w:fill="1469AA"/>
          </w:tcPr>
          <w:p w14:paraId="001B3342" w14:textId="77777777" w:rsidR="00AA7C2E" w:rsidRPr="002C7441" w:rsidRDefault="00AA7C2E" w:rsidP="00DB0079">
            <w:pPr>
              <w:rPr>
                <w:rFonts w:ascii="Fira Sans Book" w:hAnsi="Fira Sans Book" w:cs="Segoe UI"/>
                <w:sz w:val="20"/>
              </w:rPr>
            </w:pPr>
          </w:p>
        </w:tc>
      </w:tr>
      <w:tr w:rsidR="00AA7C2E" w:rsidRPr="002C7441" w14:paraId="2B0A4A0F" w14:textId="77777777" w:rsidTr="006125C6">
        <w:trPr>
          <w:gridAfter w:val="1"/>
          <w:wAfter w:w="6380" w:type="dxa"/>
          <w:trHeight w:hRule="exact" w:val="1701"/>
        </w:trPr>
        <w:tc>
          <w:tcPr>
            <w:tcW w:w="1129" w:type="dxa"/>
            <w:shd w:val="clear" w:color="auto" w:fill="auto"/>
          </w:tcPr>
          <w:p w14:paraId="0576E608" w14:textId="77777777" w:rsidR="00AA7C2E" w:rsidRPr="002C7441" w:rsidRDefault="00AA7C2E" w:rsidP="00DB0079">
            <w:pPr>
              <w:rPr>
                <w:rFonts w:ascii="Fira Sans Book" w:hAnsi="Fira Sans Book" w:cs="Segoe UI"/>
                <w:sz w:val="20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bottom"/>
          </w:tcPr>
          <w:p w14:paraId="3D63719C" w14:textId="77777777" w:rsidR="00AA7C2E" w:rsidRPr="002C7441" w:rsidRDefault="00AA7C2E" w:rsidP="00DB0079">
            <w:pPr>
              <w:spacing w:after="60"/>
              <w:rPr>
                <w:rFonts w:ascii="Fira Sans Book" w:hAnsi="Fira Sans Book" w:cs="Segoe UI"/>
                <w:sz w:val="20"/>
              </w:rPr>
            </w:pPr>
            <w:r w:rsidRPr="002C7441">
              <w:rPr>
                <w:rFonts w:ascii="Fira Sans Book" w:hAnsi="Fira Sans Book" w:cs="Segoe UI"/>
                <w:noProof/>
                <w:sz w:val="20"/>
              </w:rPr>
              <w:drawing>
                <wp:inline distT="0" distB="0" distL="0" distR="0" wp14:anchorId="44C7F9DD" wp14:editId="46C97A03">
                  <wp:extent cx="1438275" cy="733425"/>
                  <wp:effectExtent l="0" t="0" r="9525" b="9525"/>
                  <wp:docPr id="2" name="Grafinis elementa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K_valstybinis_auditas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4A9BB" w14:textId="77777777" w:rsidR="00AA7C2E" w:rsidRDefault="00AA7C2E" w:rsidP="00FE0FBD">
      <w:pPr>
        <w:spacing w:before="240" w:after="240" w:line="288" w:lineRule="auto"/>
        <w:rPr>
          <w:rFonts w:ascii="Fira Sans Book" w:eastAsia="Times New Roman" w:hAnsi="Fira Sans Book" w:cs="Segoe UI"/>
          <w:noProof/>
          <w:color w:val="3C6FA2"/>
          <w:kern w:val="0"/>
          <w:sz w:val="26"/>
          <w:szCs w:val="20"/>
          <w:lang w:eastAsia="lt-LT"/>
          <w14:ligatures w14:val="none"/>
        </w:rPr>
      </w:pPr>
    </w:p>
    <w:p w14:paraId="481AF67F" w14:textId="7AFCE6F1" w:rsidR="00FE0FBD" w:rsidRDefault="00FE0FBD" w:rsidP="00CA6C85">
      <w:pPr>
        <w:spacing w:before="240" w:after="240" w:line="288" w:lineRule="auto"/>
        <w:rPr>
          <w:rFonts w:ascii="Fira Sans SemiBold" w:eastAsiaTheme="minorEastAsia" w:hAnsi="Fira Sans SemiBold" w:cs="Times New Roman"/>
          <w:caps/>
          <w:color w:val="000000"/>
          <w:kern w:val="0"/>
          <w:sz w:val="28"/>
          <w:szCs w:val="28"/>
          <w:lang w:eastAsia="lt-LT"/>
          <w14:ligatures w14:val="none"/>
        </w:rPr>
      </w:pPr>
      <w:r w:rsidRPr="00CD05B6">
        <w:rPr>
          <w:rFonts w:ascii="Fira Sans SemiBold" w:eastAsiaTheme="minorEastAsia" w:hAnsi="Fira Sans SemiBold" w:cs="Times New Roman"/>
          <w:caps/>
          <w:color w:val="000000"/>
          <w:kern w:val="0"/>
          <w:sz w:val="28"/>
          <w:szCs w:val="28"/>
          <w:lang w:eastAsia="lt-LT"/>
          <w14:ligatures w14:val="none"/>
        </w:rPr>
        <w:t>Atrankos metodai</w:t>
      </w:r>
      <w:bookmarkEnd w:id="0"/>
      <w:bookmarkEnd w:id="1"/>
      <w:bookmarkEnd w:id="2"/>
      <w:bookmarkEnd w:id="3"/>
    </w:p>
    <w:p w14:paraId="06FF12D1" w14:textId="77777777" w:rsidR="005A5172" w:rsidRDefault="005A5172" w:rsidP="00CA6C85">
      <w:pPr>
        <w:spacing w:after="60" w:line="240" w:lineRule="auto"/>
        <w:rPr>
          <w:rFonts w:ascii="Fira Sans" w:eastAsiaTheme="minorEastAsia" w:hAnsi="Fira Sans" w:cs="Times New Roman"/>
          <w:caps/>
          <w:color w:val="00244D"/>
          <w:kern w:val="0"/>
          <w:sz w:val="26"/>
          <w:szCs w:val="26"/>
          <w:lang w:eastAsia="lt-LT"/>
          <w14:ligatures w14:val="none"/>
        </w:rPr>
      </w:pPr>
      <w:bookmarkStart w:id="4" w:name="_Hlk168402542"/>
    </w:p>
    <w:p w14:paraId="25BDC0E8" w14:textId="37EFD65A" w:rsidR="00AF4EC5" w:rsidRDefault="00AF4EC5" w:rsidP="00CA6C85">
      <w:pPr>
        <w:spacing w:after="60" w:line="240" w:lineRule="auto"/>
        <w:rPr>
          <w:rFonts w:ascii="Fira Sans" w:eastAsiaTheme="minorEastAsia" w:hAnsi="Fira Sans" w:cs="Times New Roman"/>
          <w:caps/>
          <w:color w:val="00244D"/>
          <w:kern w:val="0"/>
          <w:sz w:val="26"/>
          <w:szCs w:val="26"/>
          <w:lang w:eastAsia="lt-LT"/>
          <w14:ligatures w14:val="none"/>
        </w:rPr>
      </w:pPr>
      <w:r w:rsidRPr="00854735">
        <w:rPr>
          <w:rFonts w:ascii="Fira Sans" w:eastAsiaTheme="minorEastAsia" w:hAnsi="Fira Sans" w:cs="Times New Roman"/>
          <w:caps/>
          <w:color w:val="00244D"/>
          <w:kern w:val="0"/>
          <w:sz w:val="26"/>
          <w:szCs w:val="26"/>
          <w:lang w:eastAsia="lt-LT"/>
          <w14:ligatures w14:val="none"/>
        </w:rPr>
        <w:t>Statistinės atrankos metodai</w:t>
      </w:r>
    </w:p>
    <w:bookmarkEnd w:id="4"/>
    <w:p w14:paraId="640E579D" w14:textId="57F05200" w:rsidR="00474F5C" w:rsidRDefault="00872FCD" w:rsidP="00CA6C85">
      <w:pPr>
        <w:spacing w:after="240" w:line="240" w:lineRule="auto"/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</w:pPr>
      <w:r w:rsidRPr="00DE1AF8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 xml:space="preserve">Siekiama </w:t>
      </w:r>
      <w:r w:rsidR="00DE1AF8" w:rsidRPr="00DE1AF8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>pateikti</w:t>
      </w:r>
      <w:r w:rsidR="00DE1AF8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 xml:space="preserve"> </w:t>
      </w:r>
      <w:r w:rsidR="00CF04BB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>išvadas apie visumą, remiantis tikimybių teorijos dėsniais</w:t>
      </w:r>
      <w:r w:rsidR="0093152F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>. Kiekvienas visumos elementas turi</w:t>
      </w:r>
      <w:r w:rsidR="00474F5C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 xml:space="preserve"> vienodas galimybes būti atrinkt</w:t>
      </w:r>
      <w:r w:rsidR="00935ABB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>AS</w:t>
      </w:r>
    </w:p>
    <w:tbl>
      <w:tblPr>
        <w:tblStyle w:val="Lentelstinklelis"/>
        <w:tblW w:w="147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733"/>
        <w:gridCol w:w="2060"/>
        <w:gridCol w:w="6604"/>
        <w:gridCol w:w="2152"/>
        <w:gridCol w:w="2189"/>
      </w:tblGrid>
      <w:tr w:rsidR="00C8479E" w:rsidRPr="00CA6C85" w14:paraId="595A56EE" w14:textId="54F48126" w:rsidTr="00EF0FAE">
        <w:trPr>
          <w:tblHeader/>
        </w:trPr>
        <w:tc>
          <w:tcPr>
            <w:tcW w:w="1733" w:type="dxa"/>
            <w:shd w:val="clear" w:color="auto" w:fill="F2F2F2" w:themeFill="background1" w:themeFillShade="F2"/>
          </w:tcPr>
          <w:p w14:paraId="6933BFC3" w14:textId="0FDA1B43" w:rsidR="000C26E9" w:rsidRPr="00CA6C85" w:rsidRDefault="000C26E9" w:rsidP="00CA6C85">
            <w:pPr>
              <w:spacing w:before="120" w:after="120"/>
              <w:jc w:val="center"/>
              <w:rPr>
                <w:rFonts w:ascii="Fira Sans Book" w:hAnsi="Fira Sans Book"/>
              </w:rPr>
            </w:pPr>
            <w:bookmarkStart w:id="5" w:name="_Hlk168402569"/>
            <w:r>
              <w:rPr>
                <w:rFonts w:ascii="Fira Sans Book" w:hAnsi="Fira Sans Book"/>
              </w:rPr>
              <w:t>Atrankos metodas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0BA1CDA1" w14:textId="2184CC6B" w:rsidR="000C26E9" w:rsidRPr="00CA6C85" w:rsidRDefault="009E43C8" w:rsidP="00EF0FAE">
            <w:pPr>
              <w:spacing w:before="120" w:after="120"/>
              <w:jc w:val="center"/>
              <w:rPr>
                <w:rFonts w:ascii="Fira Sans Book" w:hAnsi="Fira Sans Book"/>
                <w:sz w:val="16"/>
                <w:szCs w:val="16"/>
              </w:rPr>
            </w:pPr>
            <w:r>
              <w:rPr>
                <w:rFonts w:ascii="Fira Sans Book" w:hAnsi="Fira Sans Book"/>
              </w:rPr>
              <w:t>E</w:t>
            </w:r>
            <w:r w:rsidR="000C26E9">
              <w:rPr>
                <w:rFonts w:ascii="Fira Sans Book" w:hAnsi="Fira Sans Book"/>
              </w:rPr>
              <w:t>smė</w:t>
            </w:r>
          </w:p>
        </w:tc>
        <w:tc>
          <w:tcPr>
            <w:tcW w:w="6604" w:type="dxa"/>
            <w:shd w:val="clear" w:color="auto" w:fill="F2F2F2" w:themeFill="background1" w:themeFillShade="F2"/>
          </w:tcPr>
          <w:p w14:paraId="1BBBFC2A" w14:textId="4287ABD6" w:rsidR="000C26E9" w:rsidRDefault="009E43C8" w:rsidP="00CA6C85">
            <w:pPr>
              <w:spacing w:before="120" w:after="120"/>
              <w:jc w:val="center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Taikymas</w:t>
            </w:r>
          </w:p>
        </w:tc>
        <w:tc>
          <w:tcPr>
            <w:tcW w:w="2152" w:type="dxa"/>
            <w:shd w:val="clear" w:color="auto" w:fill="F2F2F2" w:themeFill="background1" w:themeFillShade="F2"/>
          </w:tcPr>
          <w:p w14:paraId="45D210B7" w14:textId="0A3DFF5C" w:rsidR="000C26E9" w:rsidRPr="00CA6C85" w:rsidRDefault="009E43C8" w:rsidP="00CA6C85">
            <w:pPr>
              <w:spacing w:before="120" w:after="120"/>
              <w:jc w:val="center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P</w:t>
            </w:r>
            <w:r w:rsidR="000C26E9">
              <w:rPr>
                <w:rFonts w:ascii="Fira Sans Book" w:hAnsi="Fira Sans Book"/>
              </w:rPr>
              <w:t>rivalumai</w:t>
            </w:r>
          </w:p>
        </w:tc>
        <w:tc>
          <w:tcPr>
            <w:tcW w:w="2189" w:type="dxa"/>
            <w:shd w:val="clear" w:color="auto" w:fill="F2F2F2" w:themeFill="background1" w:themeFillShade="F2"/>
          </w:tcPr>
          <w:p w14:paraId="430B6B91" w14:textId="3F730348" w:rsidR="000C26E9" w:rsidRPr="00CA6C85" w:rsidRDefault="009E43C8" w:rsidP="00CA6C85">
            <w:pPr>
              <w:spacing w:before="120" w:after="120"/>
              <w:jc w:val="center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T</w:t>
            </w:r>
            <w:r w:rsidR="000C26E9">
              <w:rPr>
                <w:rFonts w:ascii="Fira Sans Book" w:hAnsi="Fira Sans Book"/>
              </w:rPr>
              <w:t>rūkumai</w:t>
            </w:r>
          </w:p>
        </w:tc>
      </w:tr>
      <w:tr w:rsidR="00C8479E" w:rsidRPr="00CA6C85" w14:paraId="0D5F753E" w14:textId="0BC666BC" w:rsidTr="0066250D">
        <w:tc>
          <w:tcPr>
            <w:tcW w:w="1733" w:type="dxa"/>
          </w:tcPr>
          <w:p w14:paraId="497ED48B" w14:textId="77777777" w:rsidR="000C26E9" w:rsidRDefault="000C26E9" w:rsidP="00CA6C85">
            <w:pPr>
              <w:spacing w:before="60" w:after="60"/>
              <w:jc w:val="both"/>
              <w:rPr>
                <w:rFonts w:ascii="Fira Sans Book" w:hAnsi="Fira Sans Book"/>
              </w:rPr>
            </w:pPr>
            <w:r w:rsidRPr="004843DB">
              <w:rPr>
                <w:rFonts w:ascii="Fira Sans Book" w:hAnsi="Fira Sans Book"/>
              </w:rPr>
              <w:t>Paprasta atsitiktinė atranka</w:t>
            </w:r>
          </w:p>
          <w:p w14:paraId="34249574" w14:textId="54987DED" w:rsidR="000C26E9" w:rsidRPr="00CA6C85" w:rsidRDefault="000C26E9" w:rsidP="00CA6C85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DC29F7">
              <w:rPr>
                <w:rFonts w:ascii="Fira Sans Light" w:hAnsi="Fira Sans Light"/>
              </w:rPr>
              <w:t>(„atsitiktinai iš sąrašo“)</w:t>
            </w:r>
          </w:p>
        </w:tc>
        <w:tc>
          <w:tcPr>
            <w:tcW w:w="2060" w:type="dxa"/>
          </w:tcPr>
          <w:p w14:paraId="7A864DB1" w14:textId="32D30A71" w:rsidR="000C26E9" w:rsidRPr="00CA6C85" w:rsidRDefault="00C728EB" w:rsidP="00CA6C85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Kiekvienas </w:t>
            </w:r>
            <w:r w:rsidR="00B05ED6">
              <w:rPr>
                <w:rFonts w:ascii="Fira Sans Light" w:hAnsi="Fira Sans Light"/>
              </w:rPr>
              <w:t xml:space="preserve">tiriamos visumos elementas iš sąrašo turi vienodą tikimybę būti </w:t>
            </w:r>
            <w:r w:rsidR="00C72444">
              <w:rPr>
                <w:rFonts w:ascii="Fira Sans Light" w:hAnsi="Fira Sans Light"/>
              </w:rPr>
              <w:t>atrinktas</w:t>
            </w:r>
            <w:r w:rsidR="00935ABB">
              <w:rPr>
                <w:rFonts w:ascii="Fira Sans Light" w:hAnsi="Fira Sans Light"/>
              </w:rPr>
              <w:t>.</w:t>
            </w:r>
          </w:p>
        </w:tc>
        <w:tc>
          <w:tcPr>
            <w:tcW w:w="6604" w:type="dxa"/>
          </w:tcPr>
          <w:p w14:paraId="7052FCF7" w14:textId="77777777" w:rsidR="00DB3192" w:rsidRPr="00DB3192" w:rsidRDefault="00DB3192" w:rsidP="00DB3192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DB3192">
              <w:rPr>
                <w:rFonts w:ascii="Fira Sans Light" w:hAnsi="Fira Sans Light"/>
              </w:rPr>
              <w:t xml:space="preserve">Auditorius tiriamą visumą įkelia į IDEA programą ir pasirenka reikiamą funkciją. </w:t>
            </w:r>
          </w:p>
          <w:p w14:paraId="49A489F9" w14:textId="40FE254B" w:rsidR="000C26E9" w:rsidRPr="007B40E6" w:rsidRDefault="00DB3192" w:rsidP="00DB3192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DB3192">
              <w:rPr>
                <w:rFonts w:ascii="Fira Sans Light" w:hAnsi="Fira Sans Light"/>
              </w:rPr>
              <w:t>Kitas būdas (nenaudojant IDEA) –</w:t>
            </w:r>
            <w:r w:rsidR="00935ABB">
              <w:rPr>
                <w:rFonts w:ascii="Fira Sans Light" w:hAnsi="Fira Sans Light"/>
              </w:rPr>
              <w:t xml:space="preserve"> </w:t>
            </w:r>
            <w:r w:rsidRPr="00DB3192">
              <w:rPr>
                <w:rFonts w:ascii="Fira Sans Light" w:hAnsi="Fira Sans Light"/>
              </w:rPr>
              <w:t xml:space="preserve">kiekvienam tyrinėjamos visumos vienetui </w:t>
            </w:r>
            <w:r w:rsidR="00935ABB" w:rsidRPr="00DB3192">
              <w:rPr>
                <w:rFonts w:ascii="Fira Sans Light" w:hAnsi="Fira Sans Light"/>
              </w:rPr>
              <w:t xml:space="preserve">priskirti </w:t>
            </w:r>
            <w:r w:rsidRPr="00DB3192">
              <w:rPr>
                <w:rFonts w:ascii="Fira Sans Light" w:hAnsi="Fira Sans Light"/>
              </w:rPr>
              <w:t>numerį. Po to atsitiktine tvarka atrinkti dalį tų vienetų į imties visumą. Tam atlikti naudojam</w:t>
            </w:r>
            <w:r w:rsidR="00C873D1">
              <w:rPr>
                <w:rFonts w:ascii="Fira Sans Light" w:hAnsi="Fira Sans Light"/>
              </w:rPr>
              <w:t>a</w:t>
            </w:r>
            <w:r w:rsidRPr="00DB3192">
              <w:rPr>
                <w:rFonts w:ascii="Fira Sans Light" w:hAnsi="Fira Sans Light"/>
              </w:rPr>
              <w:t xml:space="preserve"> atsitiktinių skaičių </w:t>
            </w:r>
            <w:r w:rsidR="00332EC0">
              <w:rPr>
                <w:rFonts w:ascii="Fira Sans Light" w:hAnsi="Fira Sans Light"/>
              </w:rPr>
              <w:t>skaičiuokl</w:t>
            </w:r>
            <w:r w:rsidR="002E3B55">
              <w:rPr>
                <w:rFonts w:ascii="Fira Sans Light" w:hAnsi="Fira Sans Light"/>
              </w:rPr>
              <w:t>ė</w:t>
            </w:r>
            <w:r w:rsidR="00332EC0">
              <w:rPr>
                <w:rFonts w:ascii="Fira Sans Light" w:hAnsi="Fira Sans Light"/>
              </w:rPr>
              <w:t xml:space="preserve"> (Random</w:t>
            </w:r>
            <w:r w:rsidR="00652A77">
              <w:rPr>
                <w:rFonts w:ascii="Fira Sans Light" w:hAnsi="Fira Sans Light"/>
              </w:rPr>
              <w:t>.org</w:t>
            </w:r>
            <w:r w:rsidR="000C1AEA">
              <w:rPr>
                <w:rFonts w:ascii="Fira Sans Light" w:hAnsi="Fira Sans Light"/>
              </w:rPr>
              <w:t xml:space="preserve"> interneto </w:t>
            </w:r>
            <w:r w:rsidR="00652A77">
              <w:rPr>
                <w:rFonts w:ascii="Fira Sans Light" w:hAnsi="Fira Sans Light"/>
              </w:rPr>
              <w:t>svetainė</w:t>
            </w:r>
            <w:r w:rsidR="00C873D1">
              <w:rPr>
                <w:rFonts w:ascii="Fira Sans Light" w:hAnsi="Fira Sans Light"/>
              </w:rPr>
              <w:t>)</w:t>
            </w:r>
            <w:r w:rsidRPr="00DB3192">
              <w:rPr>
                <w:rFonts w:ascii="Fira Sans Light" w:hAnsi="Fira Sans Light"/>
              </w:rPr>
              <w:t>, generatorius (</w:t>
            </w:r>
            <w:r w:rsidR="00935ABB">
              <w:rPr>
                <w:rFonts w:ascii="Fira Sans Light" w:hAnsi="Fira Sans Light"/>
              </w:rPr>
              <w:t>„</w:t>
            </w:r>
            <w:r w:rsidRPr="000744C3">
              <w:rPr>
                <w:rFonts w:ascii="Fira Sans Light" w:hAnsi="Fira Sans Light"/>
                <w:iCs/>
              </w:rPr>
              <w:t>Excel</w:t>
            </w:r>
            <w:r w:rsidR="00935ABB">
              <w:rPr>
                <w:rFonts w:ascii="Fira Sans Light" w:hAnsi="Fira Sans Light"/>
                <w:iCs/>
              </w:rPr>
              <w:t>“</w:t>
            </w:r>
            <w:r w:rsidRPr="00DB3192">
              <w:rPr>
                <w:rFonts w:ascii="Fira Sans Light" w:hAnsi="Fira Sans Light"/>
                <w:i/>
              </w:rPr>
              <w:t xml:space="preserve"> </w:t>
            </w:r>
            <w:r w:rsidRPr="00DB3192">
              <w:rPr>
                <w:rFonts w:ascii="Fira Sans Light" w:hAnsi="Fira Sans Light"/>
              </w:rPr>
              <w:t>skaičiuoklės funkcija) ir pan.</w:t>
            </w:r>
          </w:p>
        </w:tc>
        <w:tc>
          <w:tcPr>
            <w:tcW w:w="2152" w:type="dxa"/>
          </w:tcPr>
          <w:p w14:paraId="1B2C3B45" w14:textId="7E31D321" w:rsidR="004E4D0B" w:rsidRPr="001E052B" w:rsidRDefault="00B14616" w:rsidP="004F112C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  <w:bCs/>
              </w:rPr>
            </w:pPr>
            <w:r>
              <w:rPr>
                <w:rFonts w:ascii="Fira Sans Light" w:hAnsi="Fira Sans Light"/>
                <w:bCs/>
              </w:rPr>
              <w:t>–</w:t>
            </w:r>
            <w:r w:rsidR="00AB39B1">
              <w:rPr>
                <w:rFonts w:ascii="Fira Sans Light" w:hAnsi="Fira Sans Light"/>
                <w:bCs/>
              </w:rPr>
              <w:t xml:space="preserve"> </w:t>
            </w:r>
            <w:r w:rsidR="004E4D0B" w:rsidRPr="001E052B">
              <w:rPr>
                <w:rFonts w:ascii="Fira Sans Light" w:hAnsi="Fira Sans Light"/>
                <w:bCs/>
              </w:rPr>
              <w:t>pateikia pagrįstą visumos ir atrankos paklaidos įvertinimą;</w:t>
            </w:r>
          </w:p>
          <w:p w14:paraId="39F52C9A" w14:textId="70E98BC1" w:rsidR="000C26E9" w:rsidRPr="001E052B" w:rsidRDefault="00AB39B1" w:rsidP="004F112C">
            <w:pPr>
              <w:pStyle w:val="Sraopastraipa"/>
              <w:tabs>
                <w:tab w:val="left" w:pos="461"/>
              </w:tabs>
              <w:spacing w:before="60" w:after="60"/>
              <w:ind w:left="6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  <w:bCs/>
              </w:rPr>
              <w:t xml:space="preserve">– </w:t>
            </w:r>
            <w:r w:rsidR="004E4D0B" w:rsidRPr="001E052B">
              <w:rPr>
                <w:rFonts w:ascii="Fira Sans Light" w:hAnsi="Fira Sans Light"/>
                <w:bCs/>
              </w:rPr>
              <w:t>paprastas atrankos planavimas ir įvertinimas.</w:t>
            </w:r>
          </w:p>
        </w:tc>
        <w:tc>
          <w:tcPr>
            <w:tcW w:w="2189" w:type="dxa"/>
          </w:tcPr>
          <w:p w14:paraId="00B6AFC3" w14:textId="1ED121A1" w:rsidR="008630CF" w:rsidRPr="008630CF" w:rsidRDefault="00AB39B1" w:rsidP="004F112C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8630CF" w:rsidRPr="008630CF">
              <w:rPr>
                <w:rFonts w:ascii="Fira Sans Light" w:hAnsi="Fira Sans Light"/>
              </w:rPr>
              <w:t>tiriamosios visumos duomenys turi būti tikslūs ir tinkamai sutvarkyti (reikalingas visas ir tikslus visumos sąrašas);</w:t>
            </w:r>
          </w:p>
          <w:p w14:paraId="555FEFDF" w14:textId="6AE51A3D" w:rsidR="000C26E9" w:rsidRPr="008630CF" w:rsidRDefault="00AB39B1" w:rsidP="004F112C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8630CF" w:rsidRPr="008630CF">
              <w:rPr>
                <w:rFonts w:ascii="Fira Sans Light" w:hAnsi="Fira Sans Light"/>
              </w:rPr>
              <w:t>gali būti brangu, jei atrankos metu pasirenkami geografiškai plačiai išsidėstę vienetai.</w:t>
            </w:r>
          </w:p>
        </w:tc>
      </w:tr>
      <w:bookmarkEnd w:id="5"/>
      <w:tr w:rsidR="00C8479E" w:rsidRPr="00CA6C85" w14:paraId="3ABDACF1" w14:textId="115A5626" w:rsidTr="0066250D">
        <w:tc>
          <w:tcPr>
            <w:tcW w:w="1733" w:type="dxa"/>
          </w:tcPr>
          <w:p w14:paraId="0F836AD5" w14:textId="77777777" w:rsidR="000C26E9" w:rsidRDefault="00BA6A09" w:rsidP="00CA6C85">
            <w:pPr>
              <w:spacing w:before="60" w:after="60"/>
              <w:jc w:val="both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Sisteminė atsitiktin</w:t>
            </w:r>
            <w:r w:rsidR="00D31FF7">
              <w:rPr>
                <w:rFonts w:ascii="Fira Sans Book" w:hAnsi="Fira Sans Book"/>
              </w:rPr>
              <w:t>ė atranka</w:t>
            </w:r>
          </w:p>
          <w:p w14:paraId="7987FAE0" w14:textId="07A2E02B" w:rsidR="00D31FF7" w:rsidRPr="00CA6C85" w:rsidRDefault="00D31FF7" w:rsidP="00CA6C85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DC29F7">
              <w:rPr>
                <w:rFonts w:ascii="Fira Sans Light" w:hAnsi="Fira Sans Light"/>
              </w:rPr>
              <w:t>(su „žingsniu</w:t>
            </w:r>
            <w:r w:rsidR="000E7524">
              <w:rPr>
                <w:rFonts w:ascii="Fira Sans Light" w:hAnsi="Fira Sans Light"/>
              </w:rPr>
              <w:t>“</w:t>
            </w:r>
            <w:r w:rsidRPr="00DC29F7">
              <w:rPr>
                <w:rFonts w:ascii="Fira Sans Light" w:hAnsi="Fira Sans Light"/>
              </w:rPr>
              <w:t xml:space="preserve"> be </w:t>
            </w:r>
            <w:r w:rsidR="00A72B57" w:rsidRPr="00DC29F7">
              <w:rPr>
                <w:rFonts w:ascii="Fira Sans Light" w:hAnsi="Fira Sans Light"/>
              </w:rPr>
              <w:t>sąrašo arba pirminiu sąraš</w:t>
            </w:r>
            <w:r w:rsidR="0040515A">
              <w:rPr>
                <w:rFonts w:ascii="Fira Sans Light" w:hAnsi="Fira Sans Light"/>
              </w:rPr>
              <w:t>u</w:t>
            </w:r>
            <w:r w:rsidR="00A72B57" w:rsidRPr="00DC29F7">
              <w:rPr>
                <w:rFonts w:ascii="Fira Sans Light" w:hAnsi="Fira Sans Light"/>
              </w:rPr>
              <w:t>)</w:t>
            </w:r>
          </w:p>
        </w:tc>
        <w:tc>
          <w:tcPr>
            <w:tcW w:w="2060" w:type="dxa"/>
          </w:tcPr>
          <w:p w14:paraId="47CC2476" w14:textId="238753DF" w:rsidR="00E473C2" w:rsidRPr="00E473C2" w:rsidRDefault="00CF31F5" w:rsidP="00E473C2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  <w:bCs/>
              </w:rPr>
              <w:t xml:space="preserve">Atsitiktinai </w:t>
            </w:r>
            <w:r w:rsidR="000159F6" w:rsidRPr="000159F6">
              <w:rPr>
                <w:rFonts w:ascii="Fira Sans Light" w:hAnsi="Fira Sans Light"/>
                <w:bCs/>
              </w:rPr>
              <w:t xml:space="preserve">iš visumos tarp 1 ir </w:t>
            </w:r>
            <w:r w:rsidR="000159F6" w:rsidRPr="000159F6">
              <w:rPr>
                <w:rFonts w:ascii="Fira Sans Light" w:hAnsi="Fira Sans Light"/>
                <w:bCs/>
                <w:i/>
              </w:rPr>
              <w:t>n</w:t>
            </w:r>
            <w:r w:rsidR="000159F6" w:rsidRPr="000159F6">
              <w:rPr>
                <w:rFonts w:ascii="Fira Sans Light" w:hAnsi="Fira Sans Light"/>
                <w:bCs/>
              </w:rPr>
              <w:t xml:space="preserve"> </w:t>
            </w:r>
            <w:r w:rsidR="00BD1932" w:rsidRPr="00E473C2">
              <w:rPr>
                <w:rFonts w:ascii="Fira Sans Light" w:hAnsi="Fira Sans Light"/>
              </w:rPr>
              <w:t>pasirinktu „žingsniu“</w:t>
            </w:r>
            <w:r w:rsidR="00BD1932">
              <w:rPr>
                <w:rFonts w:ascii="Fira Sans Light" w:hAnsi="Fira Sans Light"/>
              </w:rPr>
              <w:t xml:space="preserve"> </w:t>
            </w:r>
            <w:r>
              <w:rPr>
                <w:rFonts w:ascii="Fira Sans Light" w:hAnsi="Fira Sans Light"/>
                <w:bCs/>
              </w:rPr>
              <w:t>a</w:t>
            </w:r>
            <w:r w:rsidR="00E473C2" w:rsidRPr="00E473C2">
              <w:rPr>
                <w:rFonts w:ascii="Fira Sans Light" w:hAnsi="Fira Sans Light"/>
              </w:rPr>
              <w:t>trenkamas kiekvienas elementas</w:t>
            </w:r>
            <w:r w:rsidR="00BD1932">
              <w:rPr>
                <w:rFonts w:ascii="Fira Sans Light" w:hAnsi="Fira Sans Light"/>
              </w:rPr>
              <w:t xml:space="preserve">, </w:t>
            </w:r>
            <w:r w:rsidR="00E473C2" w:rsidRPr="00E473C2">
              <w:rPr>
                <w:rFonts w:ascii="Fira Sans Light" w:hAnsi="Fira Sans Light"/>
              </w:rPr>
              <w:t xml:space="preserve">pirmasis pasirenkamas atsitiktinai. </w:t>
            </w:r>
            <w:r w:rsidR="00AB39B1">
              <w:rPr>
                <w:rFonts w:ascii="Fira Sans Light" w:hAnsi="Fira Sans Light"/>
              </w:rPr>
              <w:t>T</w:t>
            </w:r>
            <w:r w:rsidR="00E473C2" w:rsidRPr="00E473C2">
              <w:rPr>
                <w:rFonts w:ascii="Fira Sans Light" w:hAnsi="Fira Sans Light"/>
              </w:rPr>
              <w:t>iriamoje visumoje</w:t>
            </w:r>
            <w:r w:rsidR="00AB39B1">
              <w:rPr>
                <w:rFonts w:ascii="Fira Sans Light" w:hAnsi="Fira Sans Light"/>
              </w:rPr>
              <w:t xml:space="preserve"> e</w:t>
            </w:r>
            <w:r w:rsidR="00AB39B1" w:rsidRPr="00E473C2">
              <w:rPr>
                <w:rFonts w:ascii="Fira Sans Light" w:hAnsi="Fira Sans Light"/>
              </w:rPr>
              <w:t>lementai pasiskirsto tolygiai</w:t>
            </w:r>
            <w:r w:rsidR="00E473C2" w:rsidRPr="00E473C2">
              <w:rPr>
                <w:rFonts w:ascii="Fira Sans Light" w:hAnsi="Fira Sans Light"/>
              </w:rPr>
              <w:t>.</w:t>
            </w:r>
          </w:p>
          <w:p w14:paraId="70B0691F" w14:textId="77777777" w:rsidR="000C26E9" w:rsidRPr="00CA6C85" w:rsidRDefault="000C26E9" w:rsidP="00CA6C85">
            <w:pPr>
              <w:spacing w:before="60" w:after="60"/>
              <w:jc w:val="both"/>
              <w:rPr>
                <w:rFonts w:ascii="Fira Sans Light" w:hAnsi="Fira Sans Light"/>
              </w:rPr>
            </w:pPr>
          </w:p>
        </w:tc>
        <w:tc>
          <w:tcPr>
            <w:tcW w:w="6604" w:type="dxa"/>
          </w:tcPr>
          <w:p w14:paraId="09962F3A" w14:textId="19A96483" w:rsidR="004729B6" w:rsidRPr="00D60E6C" w:rsidRDefault="004729B6" w:rsidP="004729B6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4729B6">
              <w:rPr>
                <w:rFonts w:ascii="Fira Sans Light" w:hAnsi="Fira Sans Light"/>
              </w:rPr>
              <w:t>Sisteminė atranka vykdoma turint tam tikrą tyrinėjamos visumos vienetų pirminį sąrašą ir atrenkant iš jo kiekvieną per pasirinktą k dydžio intervalą („žingsnį“) pasitaikiusį vienetą. Intervalo dydį patogiausia apskaičiuoti kaip visos visumos vienetų skaičiaus N ir imties dydžio n santykį</w:t>
            </w:r>
            <w:r w:rsidR="00687CAB">
              <w:rPr>
                <w:rFonts w:ascii="Fira Sans Light" w:hAnsi="Fira Sans Light"/>
              </w:rPr>
              <w:t xml:space="preserve"> (pvz.: </w:t>
            </w:r>
            <w:r w:rsidR="00217E66">
              <w:rPr>
                <w:rFonts w:ascii="Fira Sans Light" w:hAnsi="Fira Sans Light"/>
              </w:rPr>
              <w:t xml:space="preserve">k </w:t>
            </w:r>
            <w:r w:rsidR="00217E66" w:rsidRPr="00217E66">
              <w:rPr>
                <w:rFonts w:ascii="Fira Sans Light" w:hAnsi="Fira Sans Light"/>
                <w:b/>
                <w:bCs/>
              </w:rPr>
              <w:t>=</w:t>
            </w:r>
            <w:r w:rsidR="00217E66">
              <w:rPr>
                <w:rFonts w:ascii="Fira Sans Light" w:hAnsi="Fira Sans Light"/>
              </w:rPr>
              <w:t xml:space="preserve"> N / n </w:t>
            </w:r>
            <w:r w:rsidR="00467CE9" w:rsidRPr="00467CE9">
              <w:rPr>
                <w:rFonts w:ascii="Fira Sans Light" w:hAnsi="Fira Sans Light"/>
                <w:b/>
                <w:bCs/>
              </w:rPr>
              <w:t>=</w:t>
            </w:r>
            <w:r w:rsidR="00467CE9">
              <w:rPr>
                <w:rFonts w:ascii="Fira Sans Light" w:hAnsi="Fira Sans Light"/>
                <w:b/>
                <w:bCs/>
              </w:rPr>
              <w:t xml:space="preserve"> </w:t>
            </w:r>
            <w:r w:rsidR="00552B59">
              <w:rPr>
                <w:rFonts w:ascii="Fira Sans Light" w:hAnsi="Fira Sans Light"/>
              </w:rPr>
              <w:t>200</w:t>
            </w:r>
            <w:r w:rsidR="00CE4836">
              <w:rPr>
                <w:rFonts w:ascii="Fira Sans Light" w:hAnsi="Fira Sans Light"/>
              </w:rPr>
              <w:t xml:space="preserve"> / 50 </w:t>
            </w:r>
            <w:r w:rsidR="00217E66" w:rsidRPr="00217E66">
              <w:rPr>
                <w:rFonts w:ascii="Fira Sans Light" w:hAnsi="Fira Sans Light"/>
                <w:b/>
                <w:bCs/>
              </w:rPr>
              <w:t>=</w:t>
            </w:r>
            <w:r w:rsidR="00467CE9">
              <w:rPr>
                <w:rFonts w:ascii="Fira Sans Light" w:hAnsi="Fira Sans Light"/>
                <w:b/>
                <w:bCs/>
              </w:rPr>
              <w:t xml:space="preserve"> </w:t>
            </w:r>
            <w:r w:rsidR="00467CE9" w:rsidRPr="00D60E6C">
              <w:rPr>
                <w:rFonts w:ascii="Fira Sans Light" w:hAnsi="Fira Sans Light"/>
              </w:rPr>
              <w:t>4</w:t>
            </w:r>
            <w:r w:rsidR="00F53747">
              <w:rPr>
                <w:rFonts w:ascii="Fira Sans Light" w:hAnsi="Fira Sans Light"/>
              </w:rPr>
              <w:t>;</w:t>
            </w:r>
            <w:r w:rsidR="00676C22" w:rsidRPr="00D60E6C">
              <w:rPr>
                <w:rFonts w:ascii="Fira Sans Light" w:hAnsi="Fira Sans Light"/>
              </w:rPr>
              <w:t xml:space="preserve"> tai reiškia, kad atsirinksime kas </w:t>
            </w:r>
            <w:r w:rsidR="00F67583" w:rsidRPr="00D60E6C">
              <w:rPr>
                <w:rFonts w:ascii="Fira Sans Light" w:hAnsi="Fira Sans Light"/>
              </w:rPr>
              <w:t>ketvirtą vienetą</w:t>
            </w:r>
            <w:r w:rsidR="00F53747">
              <w:rPr>
                <w:rFonts w:ascii="Fira Sans Light" w:hAnsi="Fira Sans Light"/>
              </w:rPr>
              <w:t>)</w:t>
            </w:r>
            <w:r w:rsidRPr="00D60E6C">
              <w:rPr>
                <w:rFonts w:ascii="Fira Sans Light" w:hAnsi="Fira Sans Light"/>
              </w:rPr>
              <w:t>.</w:t>
            </w:r>
          </w:p>
          <w:p w14:paraId="619E7EAA" w14:textId="1281A88B" w:rsidR="004729B6" w:rsidRPr="004729B6" w:rsidRDefault="004729B6" w:rsidP="004729B6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4729B6">
              <w:rPr>
                <w:rFonts w:ascii="Fira Sans Light" w:hAnsi="Fira Sans Light"/>
              </w:rPr>
              <w:t>Pirmasis imties vienetas išrenkamas atsitiktinai iš pirmųjų n sąrašo vienetų (atsitiktinai pasirinkus pradžią)</w:t>
            </w:r>
            <w:r w:rsidR="005E5AEF">
              <w:rPr>
                <w:rFonts w:ascii="Fira Sans Light" w:hAnsi="Fira Sans Light"/>
              </w:rPr>
              <w:t xml:space="preserve"> (pvz</w:t>
            </w:r>
            <w:r w:rsidR="007555AE">
              <w:rPr>
                <w:rFonts w:ascii="Fira Sans Light" w:hAnsi="Fira Sans Light"/>
              </w:rPr>
              <w:t xml:space="preserve">.: atsitiktinai pasirenkamas skaičius </w:t>
            </w:r>
            <w:r w:rsidR="003125F0">
              <w:rPr>
                <w:rFonts w:ascii="Fira Sans Light" w:hAnsi="Fira Sans Light"/>
              </w:rPr>
              <w:t xml:space="preserve">iš </w:t>
            </w:r>
            <w:r w:rsidR="007555AE">
              <w:rPr>
                <w:rFonts w:ascii="Fira Sans Light" w:hAnsi="Fira Sans Light"/>
              </w:rPr>
              <w:t>interval</w:t>
            </w:r>
            <w:r w:rsidR="009013CE">
              <w:rPr>
                <w:rFonts w:ascii="Fira Sans Light" w:hAnsi="Fira Sans Light"/>
              </w:rPr>
              <w:t>o</w:t>
            </w:r>
            <w:r w:rsidR="007555AE">
              <w:rPr>
                <w:rFonts w:ascii="Fira Sans Light" w:hAnsi="Fira Sans Light"/>
              </w:rPr>
              <w:t xml:space="preserve"> nuo 1 iki 4</w:t>
            </w:r>
            <w:r w:rsidR="00EE3BB0">
              <w:rPr>
                <w:rFonts w:ascii="Fira Sans Light" w:hAnsi="Fira Sans Light"/>
              </w:rPr>
              <w:t>)</w:t>
            </w:r>
            <w:r w:rsidRPr="004729B6">
              <w:rPr>
                <w:rFonts w:ascii="Fira Sans Light" w:hAnsi="Fira Sans Light"/>
              </w:rPr>
              <w:t>.</w:t>
            </w:r>
          </w:p>
          <w:p w14:paraId="04C041AD" w14:textId="34CABD96" w:rsidR="000C26E9" w:rsidRPr="007B40E6" w:rsidRDefault="004729B6" w:rsidP="004729B6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4729B6">
              <w:rPr>
                <w:rFonts w:ascii="Fira Sans Light" w:hAnsi="Fira Sans Light"/>
              </w:rPr>
              <w:t xml:space="preserve">Auditorius gali naudoti </w:t>
            </w:r>
            <w:r w:rsidR="009013CE">
              <w:rPr>
                <w:rFonts w:ascii="Fira Sans Light" w:hAnsi="Fira Sans Light"/>
              </w:rPr>
              <w:t>„</w:t>
            </w:r>
            <w:r w:rsidRPr="004729B6">
              <w:rPr>
                <w:rFonts w:ascii="Fira Sans Light" w:hAnsi="Fira Sans Light"/>
              </w:rPr>
              <w:t>Excel</w:t>
            </w:r>
            <w:r w:rsidR="009013CE">
              <w:rPr>
                <w:rFonts w:ascii="Fira Sans Light" w:hAnsi="Fira Sans Light"/>
              </w:rPr>
              <w:t>“</w:t>
            </w:r>
            <w:r w:rsidRPr="004729B6">
              <w:rPr>
                <w:rFonts w:ascii="Fira Sans Light" w:hAnsi="Fira Sans Light"/>
              </w:rPr>
              <w:t xml:space="preserve"> arba IDEA, tačiau šį atrankos metodą ypač patogu naudoti, kai nėra duomenų elektroniniu formatu (turint </w:t>
            </w:r>
            <w:r w:rsidRPr="004729B6">
              <w:rPr>
                <w:rFonts w:ascii="Fira Sans Light" w:hAnsi="Fira Sans Light"/>
              </w:rPr>
              <w:lastRenderedPageBreak/>
              <w:t>atspausdintą visumos vienetų sąrašą) –</w:t>
            </w:r>
            <w:r w:rsidR="00257AA9">
              <w:rPr>
                <w:rFonts w:ascii="Fira Sans Light" w:hAnsi="Fira Sans Light"/>
              </w:rPr>
              <w:t xml:space="preserve"> </w:t>
            </w:r>
            <w:r w:rsidRPr="004729B6">
              <w:rPr>
                <w:rFonts w:ascii="Fira Sans Light" w:hAnsi="Fira Sans Light"/>
              </w:rPr>
              <w:t>galima pasirinkti, pvz., kas antram</w:t>
            </w:r>
            <w:r w:rsidR="009013CE">
              <w:rPr>
                <w:rFonts w:ascii="Fira Sans Light" w:hAnsi="Fira Sans Light"/>
              </w:rPr>
              <w:t>e</w:t>
            </w:r>
            <w:r w:rsidRPr="004729B6">
              <w:rPr>
                <w:rFonts w:ascii="Fira Sans Light" w:hAnsi="Fira Sans Light"/>
              </w:rPr>
              <w:t xml:space="preserve"> lape 4-ą nuo viršaus ir 9-ą nuo apačios įrašus.</w:t>
            </w:r>
          </w:p>
        </w:tc>
        <w:tc>
          <w:tcPr>
            <w:tcW w:w="2152" w:type="dxa"/>
          </w:tcPr>
          <w:p w14:paraId="74CE7BAB" w14:textId="1DD30476" w:rsidR="00C949EE" w:rsidRPr="00460873" w:rsidRDefault="009013CE" w:rsidP="007C2D91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  <w:bCs/>
              </w:rPr>
            </w:pPr>
            <w:r>
              <w:rPr>
                <w:rFonts w:ascii="Fira Sans Light" w:hAnsi="Fira Sans Light"/>
                <w:bCs/>
              </w:rPr>
              <w:lastRenderedPageBreak/>
              <w:t xml:space="preserve">– </w:t>
            </w:r>
            <w:r w:rsidR="00460873" w:rsidRPr="00460873">
              <w:rPr>
                <w:rFonts w:ascii="Fira Sans Light" w:hAnsi="Fira Sans Light"/>
                <w:bCs/>
              </w:rPr>
              <w:t>a</w:t>
            </w:r>
            <w:r w:rsidR="00867AE0" w:rsidRPr="00460873">
              <w:rPr>
                <w:rFonts w:ascii="Fira Sans Light" w:hAnsi="Fira Sans Light"/>
                <w:bCs/>
              </w:rPr>
              <w:t xml:space="preserve">trinkti </w:t>
            </w:r>
            <w:r w:rsidR="00365E8C" w:rsidRPr="00460873">
              <w:rPr>
                <w:rFonts w:ascii="Fira Sans Light" w:hAnsi="Fira Sans Light"/>
                <w:bCs/>
              </w:rPr>
              <w:t>elementai bus tolygiai pasiskirstę</w:t>
            </w:r>
            <w:r w:rsidR="00460873" w:rsidRPr="00460873">
              <w:rPr>
                <w:rFonts w:ascii="Fira Sans Light" w:hAnsi="Fira Sans Light"/>
                <w:bCs/>
              </w:rPr>
              <w:t xml:space="preserve"> tiriamoje visumoje;</w:t>
            </w:r>
          </w:p>
          <w:p w14:paraId="6724ADAB" w14:textId="0C35F2FE" w:rsidR="000C26E9" w:rsidRPr="00460873" w:rsidRDefault="009013CE" w:rsidP="007C2D91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  <w:bCs/>
              </w:rPr>
              <w:t xml:space="preserve">– </w:t>
            </w:r>
            <w:r w:rsidR="00CB559D" w:rsidRPr="00460873">
              <w:rPr>
                <w:rFonts w:ascii="Fira Sans Light" w:hAnsi="Fira Sans Light"/>
                <w:bCs/>
              </w:rPr>
              <w:t>tinka taikyti, kai neturima duomenų elektronini</w:t>
            </w:r>
            <w:r>
              <w:rPr>
                <w:rFonts w:ascii="Fira Sans Light" w:hAnsi="Fira Sans Light"/>
                <w:bCs/>
              </w:rPr>
              <w:t>u</w:t>
            </w:r>
            <w:r w:rsidR="00CB559D" w:rsidRPr="00460873">
              <w:rPr>
                <w:rFonts w:ascii="Fira Sans Light" w:hAnsi="Fira Sans Light"/>
                <w:bCs/>
              </w:rPr>
              <w:t xml:space="preserve"> format</w:t>
            </w:r>
            <w:r>
              <w:rPr>
                <w:rFonts w:ascii="Fira Sans Light" w:hAnsi="Fira Sans Light"/>
                <w:bCs/>
              </w:rPr>
              <w:t>u</w:t>
            </w:r>
            <w:r w:rsidR="00CB559D" w:rsidRPr="00460873">
              <w:rPr>
                <w:rFonts w:ascii="Fira Sans Light" w:hAnsi="Fira Sans Light"/>
                <w:bCs/>
              </w:rPr>
              <w:t>.</w:t>
            </w:r>
          </w:p>
        </w:tc>
        <w:tc>
          <w:tcPr>
            <w:tcW w:w="2189" w:type="dxa"/>
          </w:tcPr>
          <w:p w14:paraId="43464CE1" w14:textId="6B3623C9" w:rsidR="000B0F38" w:rsidRPr="00A60E82" w:rsidRDefault="002E7547" w:rsidP="007C2D91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0B0F38" w:rsidRPr="00A60E82">
              <w:rPr>
                <w:rFonts w:ascii="Fira Sans Light" w:hAnsi="Fira Sans Light"/>
              </w:rPr>
              <w:t>negalima naudoti, kai tiriamoje visumoje pasitaiko periodiškumas;</w:t>
            </w:r>
          </w:p>
          <w:p w14:paraId="51A7A5AD" w14:textId="04151F57" w:rsidR="000C26E9" w:rsidRPr="00A60E82" w:rsidRDefault="002E7547" w:rsidP="007C2D91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0B0F38" w:rsidRPr="00A60E82">
              <w:rPr>
                <w:rFonts w:ascii="Fira Sans Light" w:hAnsi="Fira Sans Light"/>
              </w:rPr>
              <w:t>gali būti brangu, jei atrankos metu pasirenkami geografiškai plačiai išsidėstę vienetai.</w:t>
            </w:r>
          </w:p>
        </w:tc>
      </w:tr>
      <w:tr w:rsidR="00C8479E" w:rsidRPr="00CA6C85" w14:paraId="73DD53AA" w14:textId="43E5B27F" w:rsidTr="0066250D">
        <w:tc>
          <w:tcPr>
            <w:tcW w:w="1733" w:type="dxa"/>
          </w:tcPr>
          <w:p w14:paraId="7695D826" w14:textId="5B50C078" w:rsidR="000C26E9" w:rsidRDefault="005F113D" w:rsidP="00CA6C85">
            <w:pPr>
              <w:spacing w:before="60" w:after="60"/>
              <w:jc w:val="both"/>
              <w:rPr>
                <w:rFonts w:ascii="Fira Sans Book" w:eastAsia="Times New Roman" w:hAnsi="Fira Sans Book"/>
              </w:rPr>
            </w:pPr>
            <w:r>
              <w:rPr>
                <w:rFonts w:ascii="Fira Sans Book" w:eastAsia="Times New Roman" w:hAnsi="Fira Sans Book"/>
              </w:rPr>
              <w:t xml:space="preserve">Stratifikuota </w:t>
            </w:r>
            <w:r w:rsidR="009103EF">
              <w:rPr>
                <w:rFonts w:ascii="Fira Sans Book" w:eastAsia="Times New Roman" w:hAnsi="Fira Sans Book"/>
              </w:rPr>
              <w:t xml:space="preserve">(sluoksninė) </w:t>
            </w:r>
            <w:r>
              <w:rPr>
                <w:rFonts w:ascii="Fira Sans Book" w:eastAsia="Times New Roman" w:hAnsi="Fira Sans Book"/>
              </w:rPr>
              <w:t>atranka</w:t>
            </w:r>
          </w:p>
          <w:p w14:paraId="3CBF4642" w14:textId="58CE52ED" w:rsidR="00C74B77" w:rsidRPr="00CA6C85" w:rsidRDefault="00C74B77" w:rsidP="00CA6C85">
            <w:pPr>
              <w:spacing w:before="60" w:after="60"/>
              <w:jc w:val="both"/>
              <w:rPr>
                <w:rFonts w:ascii="Fira Sans Book" w:eastAsia="Times New Roman" w:hAnsi="Fira Sans Book"/>
              </w:rPr>
            </w:pPr>
          </w:p>
        </w:tc>
        <w:tc>
          <w:tcPr>
            <w:tcW w:w="2060" w:type="dxa"/>
          </w:tcPr>
          <w:p w14:paraId="10F721EE" w14:textId="0788C094" w:rsidR="000C26E9" w:rsidRPr="00CA6C85" w:rsidRDefault="008A7ECC" w:rsidP="00CA6C85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  <w:bCs/>
              </w:rPr>
              <w:t>V</w:t>
            </w:r>
            <w:r w:rsidR="00F71EEC" w:rsidRPr="00F71EEC">
              <w:rPr>
                <w:rFonts w:ascii="Fira Sans Light" w:hAnsi="Fira Sans Light"/>
                <w:bCs/>
              </w:rPr>
              <w:t>isuma padalijama į homogeniškas grupes (</w:t>
            </w:r>
            <w:r>
              <w:rPr>
                <w:rFonts w:ascii="Fira Sans Light" w:hAnsi="Fira Sans Light"/>
                <w:bCs/>
              </w:rPr>
              <w:t>vienalytes</w:t>
            </w:r>
            <w:r w:rsidR="00D7764E">
              <w:rPr>
                <w:rFonts w:ascii="Fira Sans Light" w:hAnsi="Fira Sans Light"/>
                <w:bCs/>
              </w:rPr>
              <w:t xml:space="preserve"> stratas,</w:t>
            </w:r>
            <w:r>
              <w:rPr>
                <w:rFonts w:ascii="Fira Sans Light" w:hAnsi="Fira Sans Light"/>
                <w:bCs/>
              </w:rPr>
              <w:t xml:space="preserve"> </w:t>
            </w:r>
            <w:r w:rsidR="00F71EEC" w:rsidRPr="00F71EEC">
              <w:rPr>
                <w:rFonts w:ascii="Fira Sans Light" w:hAnsi="Fira Sans Light"/>
                <w:bCs/>
              </w:rPr>
              <w:t>sluoksnius). Jose</w:t>
            </w:r>
            <w:r w:rsidR="00F71EEC" w:rsidRPr="00F71EEC">
              <w:rPr>
                <w:rFonts w:ascii="Fira Sans Light" w:hAnsi="Fira Sans Light"/>
              </w:rPr>
              <w:t xml:space="preserve"> vykdoma paprasta atsitiktinė atranka.</w:t>
            </w:r>
          </w:p>
        </w:tc>
        <w:tc>
          <w:tcPr>
            <w:tcW w:w="6604" w:type="dxa"/>
          </w:tcPr>
          <w:p w14:paraId="165FE34E" w14:textId="08DAB565" w:rsidR="000B11C4" w:rsidRDefault="00EC3E18" w:rsidP="00CA6C85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EC3E18">
              <w:rPr>
                <w:rFonts w:ascii="Fira Sans Light" w:hAnsi="Fira Sans Light"/>
                <w:bCs/>
                <w:iCs/>
              </w:rPr>
              <w:t xml:space="preserve">Auditorius suskaido tiriamą visumą į keletą </w:t>
            </w:r>
            <w:r w:rsidR="00456B5A">
              <w:rPr>
                <w:rFonts w:ascii="Fira Sans Light" w:hAnsi="Fira Sans Light"/>
                <w:bCs/>
                <w:iCs/>
              </w:rPr>
              <w:t>grupių</w:t>
            </w:r>
            <w:r w:rsidR="00FA75E1">
              <w:rPr>
                <w:rFonts w:ascii="Fira Sans Light" w:hAnsi="Fira Sans Light"/>
                <w:bCs/>
                <w:iCs/>
              </w:rPr>
              <w:t xml:space="preserve"> (stratų)</w:t>
            </w:r>
            <w:r w:rsidR="005C6A38">
              <w:rPr>
                <w:rFonts w:ascii="Fira Sans Light" w:hAnsi="Fira Sans Light"/>
                <w:bCs/>
                <w:iCs/>
              </w:rPr>
              <w:t xml:space="preserve"> </w:t>
            </w:r>
            <w:r w:rsidR="002B0773">
              <w:rPr>
                <w:rFonts w:ascii="Fira Sans Light" w:hAnsi="Fira Sans Light"/>
                <w:bCs/>
                <w:iCs/>
              </w:rPr>
              <w:t>pagal pasirinktą charakteristiką.</w:t>
            </w:r>
            <w:r w:rsidRPr="00EC3E18">
              <w:rPr>
                <w:rFonts w:ascii="Fira Sans Light" w:hAnsi="Fira Sans Light"/>
                <w:bCs/>
                <w:iCs/>
              </w:rPr>
              <w:t xml:space="preserve"> </w:t>
            </w:r>
            <w:r w:rsidR="006F6CFB">
              <w:rPr>
                <w:rFonts w:ascii="Fira Sans Light" w:hAnsi="Fira Sans Light"/>
                <w:bCs/>
                <w:iCs/>
              </w:rPr>
              <w:t>Grupės</w:t>
            </w:r>
            <w:r w:rsidRPr="00EC3E18">
              <w:rPr>
                <w:rFonts w:ascii="Fira Sans Light" w:hAnsi="Fira Sans Light"/>
                <w:bCs/>
                <w:iCs/>
              </w:rPr>
              <w:t xml:space="preserve"> tarpusavyje turi būti kuo skirtingesn</w:t>
            </w:r>
            <w:r w:rsidR="004A7098">
              <w:rPr>
                <w:rFonts w:ascii="Fira Sans Light" w:hAnsi="Fira Sans Light"/>
                <w:bCs/>
                <w:iCs/>
              </w:rPr>
              <w:t>ės</w:t>
            </w:r>
            <w:r w:rsidRPr="00EC3E18">
              <w:rPr>
                <w:rFonts w:ascii="Fira Sans Light" w:hAnsi="Fira Sans Light"/>
                <w:bCs/>
                <w:iCs/>
              </w:rPr>
              <w:t xml:space="preserve">, o vienetai juose – kuo panašesni. </w:t>
            </w:r>
            <w:r w:rsidR="00C46871">
              <w:rPr>
                <w:rFonts w:ascii="Fira Sans Light" w:hAnsi="Fira Sans Light"/>
                <w:bCs/>
                <w:iCs/>
              </w:rPr>
              <w:t>A</w:t>
            </w:r>
            <w:r w:rsidRPr="00EC3E18">
              <w:rPr>
                <w:rFonts w:ascii="Fira Sans Light" w:hAnsi="Fira Sans Light"/>
                <w:bCs/>
                <w:iCs/>
              </w:rPr>
              <w:t>tranka atliekama kiekvien</w:t>
            </w:r>
            <w:r w:rsidR="00C46871">
              <w:rPr>
                <w:rFonts w:ascii="Fira Sans Light" w:hAnsi="Fira Sans Light"/>
                <w:bCs/>
                <w:iCs/>
              </w:rPr>
              <w:t>oje grupėje</w:t>
            </w:r>
            <w:r w:rsidR="00CB0F43">
              <w:rPr>
                <w:rFonts w:ascii="Fira Sans Light" w:hAnsi="Fira Sans Light"/>
                <w:bCs/>
                <w:iCs/>
              </w:rPr>
              <w:t>.</w:t>
            </w:r>
            <w:r w:rsidRPr="00EC3E18">
              <w:rPr>
                <w:rFonts w:ascii="Fira Sans Light" w:hAnsi="Fira Sans Light"/>
                <w:bCs/>
                <w:iCs/>
              </w:rPr>
              <w:t xml:space="preserve"> </w:t>
            </w:r>
            <w:r w:rsidRPr="00EC3E18">
              <w:rPr>
                <w:rFonts w:ascii="Fira Sans Light" w:hAnsi="Fira Sans Light"/>
              </w:rPr>
              <w:t>Kiekviena</w:t>
            </w:r>
            <w:r w:rsidR="00CB0F43">
              <w:rPr>
                <w:rFonts w:ascii="Fira Sans Light" w:hAnsi="Fira Sans Light"/>
              </w:rPr>
              <w:t>i</w:t>
            </w:r>
            <w:r w:rsidRPr="00EC3E18">
              <w:rPr>
                <w:rFonts w:ascii="Fira Sans Light" w:hAnsi="Fira Sans Light"/>
              </w:rPr>
              <w:t xml:space="preserve"> </w:t>
            </w:r>
            <w:r w:rsidR="00CB0F43">
              <w:rPr>
                <w:rFonts w:ascii="Fira Sans Light" w:hAnsi="Fira Sans Light"/>
              </w:rPr>
              <w:t>grupei</w:t>
            </w:r>
            <w:r w:rsidRPr="00EC3E18">
              <w:rPr>
                <w:rFonts w:ascii="Fira Sans Light" w:hAnsi="Fira Sans Light"/>
              </w:rPr>
              <w:t xml:space="preserve"> gali būti taikomi skirtingi metodai, pvz.</w:t>
            </w:r>
            <w:r w:rsidR="000B11C4">
              <w:rPr>
                <w:rFonts w:ascii="Fira Sans Light" w:hAnsi="Fira Sans Light"/>
              </w:rPr>
              <w:t>:</w:t>
            </w:r>
          </w:p>
          <w:p w14:paraId="17EEB427" w14:textId="2A1BA22B" w:rsidR="00104FFA" w:rsidRDefault="00733741" w:rsidP="000C2ADC">
            <w:pPr>
              <w:pStyle w:val="Sraopastraipa"/>
              <w:tabs>
                <w:tab w:val="left" w:pos="241"/>
              </w:tabs>
              <w:spacing w:before="60" w:after="60"/>
              <w:ind w:left="53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  <w:i/>
                <w:iCs/>
              </w:rPr>
              <w:t xml:space="preserve">– </w:t>
            </w:r>
            <w:r w:rsidR="002E5D31" w:rsidRPr="007F3BD5">
              <w:rPr>
                <w:rFonts w:ascii="Fira Sans Light" w:hAnsi="Fira Sans Light"/>
                <w:i/>
                <w:iCs/>
              </w:rPr>
              <w:t>propor</w:t>
            </w:r>
            <w:r w:rsidR="007F3BD5" w:rsidRPr="007F3BD5">
              <w:rPr>
                <w:rFonts w:ascii="Fira Sans Light" w:hAnsi="Fira Sans Light"/>
                <w:i/>
                <w:iCs/>
              </w:rPr>
              <w:t>cinga atranka</w:t>
            </w:r>
            <w:r w:rsidR="007F3BD5" w:rsidRPr="008A7474">
              <w:rPr>
                <w:rFonts w:ascii="Fira Sans Light" w:hAnsi="Fira Sans Light"/>
                <w:i/>
                <w:iCs/>
              </w:rPr>
              <w:t xml:space="preserve"> – </w:t>
            </w:r>
            <w:r w:rsidR="008A7474" w:rsidRPr="009179B7">
              <w:rPr>
                <w:rFonts w:ascii="Fira Sans Light" w:hAnsi="Fira Sans Light"/>
              </w:rPr>
              <w:t>iš kiekvienos grupės pasirenkama imtis</w:t>
            </w:r>
            <w:r>
              <w:rPr>
                <w:rFonts w:ascii="Fira Sans Light" w:hAnsi="Fira Sans Light"/>
              </w:rPr>
              <w:t>,</w:t>
            </w:r>
            <w:r w:rsidR="008A7474" w:rsidRPr="009179B7">
              <w:rPr>
                <w:rFonts w:ascii="Fira Sans Light" w:hAnsi="Fira Sans Light"/>
              </w:rPr>
              <w:t xml:space="preserve"> proporcinga to</w:t>
            </w:r>
            <w:r w:rsidR="00285113" w:rsidRPr="009179B7">
              <w:rPr>
                <w:rFonts w:ascii="Fira Sans Light" w:hAnsi="Fira Sans Light"/>
              </w:rPr>
              <w:t>s</w:t>
            </w:r>
            <w:r w:rsidR="008A7474" w:rsidRPr="009179B7">
              <w:rPr>
                <w:rFonts w:ascii="Fira Sans Light" w:hAnsi="Fira Sans Light"/>
              </w:rPr>
              <w:t xml:space="preserve"> </w:t>
            </w:r>
            <w:r w:rsidR="00285113" w:rsidRPr="009179B7">
              <w:rPr>
                <w:rFonts w:ascii="Fira Sans Light" w:hAnsi="Fira Sans Light"/>
              </w:rPr>
              <w:t>grupės</w:t>
            </w:r>
            <w:r w:rsidR="008A7474" w:rsidRPr="009179B7">
              <w:rPr>
                <w:rFonts w:ascii="Fira Sans Light" w:hAnsi="Fira Sans Light"/>
              </w:rPr>
              <w:t xml:space="preserve"> dydžiui bendroje populiacijoje. Tai užtikrina, kad imtyje būtų atstovaujama kiekvienai </w:t>
            </w:r>
            <w:r w:rsidR="001C4E4E" w:rsidRPr="009179B7">
              <w:rPr>
                <w:rFonts w:ascii="Fira Sans Light" w:hAnsi="Fira Sans Light"/>
              </w:rPr>
              <w:t>grupei</w:t>
            </w:r>
            <w:r w:rsidR="008A7474" w:rsidRPr="009179B7">
              <w:rPr>
                <w:rFonts w:ascii="Fira Sans Light" w:hAnsi="Fira Sans Light"/>
              </w:rPr>
              <w:t xml:space="preserve"> pagal jos dalį populiacijoje.</w:t>
            </w:r>
            <w:r w:rsidR="00E70387">
              <w:rPr>
                <w:rFonts w:ascii="Fira Sans Light" w:hAnsi="Fira Sans Light"/>
              </w:rPr>
              <w:t xml:space="preserve"> Grup</w:t>
            </w:r>
            <w:r w:rsidR="00647BA5">
              <w:rPr>
                <w:rFonts w:ascii="Fira Sans Light" w:hAnsi="Fira Sans Light"/>
              </w:rPr>
              <w:t>ės imties dydžiui</w:t>
            </w:r>
            <w:r w:rsidR="00171C48">
              <w:rPr>
                <w:rFonts w:ascii="Fira Sans Light" w:hAnsi="Fira Sans Light"/>
              </w:rPr>
              <w:t xml:space="preserve"> (</w:t>
            </w:r>
            <w:proofErr w:type="spellStart"/>
            <w:r w:rsidR="00171C48">
              <w:rPr>
                <w:rFonts w:ascii="Fira Sans Light" w:hAnsi="Fira Sans Light"/>
              </w:rPr>
              <w:t>n</w:t>
            </w:r>
            <w:r w:rsidR="00171C48" w:rsidRPr="00171C48">
              <w:rPr>
                <w:rFonts w:ascii="Fira Sans Light" w:hAnsi="Fira Sans Light"/>
                <w:vertAlign w:val="subscript"/>
              </w:rPr>
              <w:t>i</w:t>
            </w:r>
            <w:proofErr w:type="spellEnd"/>
            <w:r w:rsidR="00B6296A">
              <w:rPr>
                <w:rFonts w:ascii="Fira Sans Light" w:hAnsi="Fira Sans Light"/>
              </w:rPr>
              <w:t xml:space="preserve">) </w:t>
            </w:r>
            <w:r w:rsidR="00647BA5">
              <w:rPr>
                <w:rFonts w:ascii="Fira Sans Light" w:hAnsi="Fira Sans Light"/>
              </w:rPr>
              <w:t>apskaičiuoti naudo</w:t>
            </w:r>
            <w:r w:rsidR="00F4159C">
              <w:rPr>
                <w:rFonts w:ascii="Fira Sans Light" w:hAnsi="Fira Sans Light"/>
              </w:rPr>
              <w:t>jama</w:t>
            </w:r>
            <w:r w:rsidR="00647BA5">
              <w:rPr>
                <w:rFonts w:ascii="Fira Sans Light" w:hAnsi="Fira Sans Light"/>
              </w:rPr>
              <w:t xml:space="preserve"> proporcijos formul</w:t>
            </w:r>
            <w:r w:rsidR="00F4159C">
              <w:rPr>
                <w:rFonts w:ascii="Fira Sans Light" w:hAnsi="Fira Sans Light"/>
              </w:rPr>
              <w:t>ė:</w:t>
            </w:r>
          </w:p>
          <w:p w14:paraId="671043DD" w14:textId="01292637" w:rsidR="00912538" w:rsidRDefault="00B6296A" w:rsidP="00360651">
            <w:pPr>
              <w:pStyle w:val="Sraopastraipa"/>
              <w:tabs>
                <w:tab w:val="left" w:pos="241"/>
              </w:tabs>
              <w:spacing w:before="60" w:after="60"/>
              <w:ind w:left="53"/>
              <w:jc w:val="both"/>
              <w:rPr>
                <w:rFonts w:ascii="Fira Sans Light" w:hAnsi="Fira Sans Light"/>
              </w:rPr>
            </w:pPr>
            <w:proofErr w:type="spellStart"/>
            <w:r w:rsidRPr="00360651">
              <w:rPr>
                <w:rFonts w:ascii="Fira Sans Light" w:hAnsi="Fira Sans Light"/>
                <w:b/>
                <w:bCs/>
              </w:rPr>
              <w:t>n</w:t>
            </w:r>
            <w:r w:rsidRPr="00360651">
              <w:rPr>
                <w:rFonts w:ascii="Fira Sans Light" w:hAnsi="Fira Sans Light"/>
                <w:b/>
                <w:bCs/>
                <w:vertAlign w:val="subscript"/>
              </w:rPr>
              <w:t>i</w:t>
            </w:r>
            <w:proofErr w:type="spellEnd"/>
            <w:r w:rsidRPr="00360651">
              <w:rPr>
                <w:rFonts w:ascii="Fira Sans Light" w:hAnsi="Fira Sans Light"/>
                <w:b/>
                <w:bCs/>
              </w:rPr>
              <w:t xml:space="preserve"> </w:t>
            </w:r>
            <w:r w:rsidR="00104FFA" w:rsidRPr="00360651">
              <w:rPr>
                <w:b/>
                <w:bCs/>
              </w:rPr>
              <w:t>=</w:t>
            </w:r>
            <w:r w:rsidR="00B07EBF" w:rsidRPr="00360651">
              <w:rPr>
                <w:rFonts w:ascii="Fira Sans Light" w:hAnsi="Fira Sans Light"/>
                <w:b/>
                <w:bCs/>
              </w:rPr>
              <w:t xml:space="preserve"> </w:t>
            </w:r>
            <w:proofErr w:type="spellStart"/>
            <w:r w:rsidR="001E68D7" w:rsidRPr="00360651">
              <w:rPr>
                <w:rFonts w:ascii="Fira Sans Light" w:hAnsi="Fira Sans Light"/>
                <w:b/>
                <w:bCs/>
              </w:rPr>
              <w:t>N</w:t>
            </w:r>
            <w:r w:rsidR="001E68D7" w:rsidRPr="00360651">
              <w:rPr>
                <w:rFonts w:ascii="Fira Sans Light" w:hAnsi="Fira Sans Light"/>
                <w:b/>
                <w:bCs/>
                <w:vertAlign w:val="subscript"/>
              </w:rPr>
              <w:t>i</w:t>
            </w:r>
            <w:proofErr w:type="spellEnd"/>
            <w:r w:rsidR="001E68D7" w:rsidRPr="00360651">
              <w:rPr>
                <w:rFonts w:ascii="Fira Sans Light" w:hAnsi="Fira Sans Light"/>
                <w:b/>
                <w:bCs/>
              </w:rPr>
              <w:t xml:space="preserve">/N </w:t>
            </w:r>
            <w:r w:rsidR="00F4159C">
              <w:rPr>
                <w:rFonts w:ascii="Fira Sans Light" w:hAnsi="Fira Sans Light"/>
                <w:b/>
                <w:bCs/>
              </w:rPr>
              <w:t>×</w:t>
            </w:r>
            <w:r w:rsidR="001E68D7" w:rsidRPr="00360651">
              <w:rPr>
                <w:rFonts w:ascii="Fira Sans Light" w:hAnsi="Fira Sans Light"/>
                <w:b/>
                <w:bCs/>
              </w:rPr>
              <w:t xml:space="preserve"> n</w:t>
            </w:r>
            <w:r w:rsidR="007060AA">
              <w:rPr>
                <w:rFonts w:ascii="Fira Sans Light" w:hAnsi="Fira Sans Light"/>
              </w:rPr>
              <w:t xml:space="preserve">, </w:t>
            </w:r>
            <w:r w:rsidR="00360651">
              <w:rPr>
                <w:rFonts w:ascii="Fira Sans Light" w:hAnsi="Fira Sans Light"/>
              </w:rPr>
              <w:t xml:space="preserve">kur </w:t>
            </w:r>
            <w:proofErr w:type="spellStart"/>
            <w:r w:rsidR="007060AA">
              <w:rPr>
                <w:rFonts w:ascii="Fira Sans Light" w:hAnsi="Fira Sans Light"/>
              </w:rPr>
              <w:t>N</w:t>
            </w:r>
            <w:r w:rsidR="007060AA" w:rsidRPr="003564A2">
              <w:rPr>
                <w:rFonts w:ascii="Fira Sans Light" w:hAnsi="Fira Sans Light"/>
                <w:vertAlign w:val="subscript"/>
              </w:rPr>
              <w:t>i</w:t>
            </w:r>
            <w:proofErr w:type="spellEnd"/>
            <w:r w:rsidR="007060AA">
              <w:rPr>
                <w:rFonts w:ascii="Fira Sans Light" w:hAnsi="Fira Sans Light"/>
              </w:rPr>
              <w:t xml:space="preserve"> – grupės dydis, </w:t>
            </w:r>
            <w:r w:rsidR="00A12313">
              <w:rPr>
                <w:rFonts w:ascii="Fira Sans Light" w:hAnsi="Fira Sans Light"/>
              </w:rPr>
              <w:t>N – bendras populiacijos dydis, n – bendras imties dydis</w:t>
            </w:r>
            <w:r w:rsidR="003564A2">
              <w:rPr>
                <w:rFonts w:ascii="Fira Sans Light" w:hAnsi="Fira Sans Light"/>
              </w:rPr>
              <w:t>.</w:t>
            </w:r>
            <w:r w:rsidR="00647BA5">
              <w:rPr>
                <w:rFonts w:ascii="Fira Sans Light" w:hAnsi="Fira Sans Light"/>
              </w:rPr>
              <w:t xml:space="preserve"> </w:t>
            </w:r>
          </w:p>
          <w:p w14:paraId="08EDC56F" w14:textId="22ABB03F" w:rsidR="007F3BD5" w:rsidRPr="009179B7" w:rsidRDefault="003564A2" w:rsidP="00360651">
            <w:pPr>
              <w:pStyle w:val="Sraopastraipa"/>
              <w:tabs>
                <w:tab w:val="left" w:pos="241"/>
              </w:tabs>
              <w:spacing w:before="60" w:after="60"/>
              <w:ind w:left="53"/>
              <w:jc w:val="both"/>
              <w:rPr>
                <w:rFonts w:ascii="Fira Sans Light" w:hAnsi="Fira Sans Light"/>
              </w:rPr>
            </w:pPr>
            <w:r w:rsidRPr="003564A2">
              <w:rPr>
                <w:rFonts w:ascii="Fira Sans Light" w:hAnsi="Fira Sans Light"/>
              </w:rPr>
              <w:t xml:space="preserve">Vienetai </w:t>
            </w:r>
            <w:r w:rsidR="002E3AB0">
              <w:rPr>
                <w:rFonts w:ascii="Fira Sans Light" w:hAnsi="Fira Sans Light"/>
              </w:rPr>
              <w:t xml:space="preserve">iš grupių </w:t>
            </w:r>
            <w:r w:rsidRPr="003564A2">
              <w:rPr>
                <w:rFonts w:ascii="Fira Sans Light" w:hAnsi="Fira Sans Light"/>
              </w:rPr>
              <w:t>atrenkami paprastos</w:t>
            </w:r>
            <w:r w:rsidR="0007107D">
              <w:rPr>
                <w:rFonts w:ascii="Fira Sans Light" w:hAnsi="Fira Sans Light"/>
              </w:rPr>
              <w:t xml:space="preserve"> atsitiktinės</w:t>
            </w:r>
            <w:r w:rsidRPr="003564A2">
              <w:rPr>
                <w:rFonts w:ascii="Fira Sans Light" w:hAnsi="Fira Sans Light"/>
              </w:rPr>
              <w:t xml:space="preserve"> arba sistemin</w:t>
            </w:r>
            <w:r w:rsidR="00D96A7E">
              <w:rPr>
                <w:rFonts w:ascii="Fira Sans Light" w:hAnsi="Fira Sans Light"/>
              </w:rPr>
              <w:t>ės</w:t>
            </w:r>
            <w:r w:rsidRPr="003564A2">
              <w:rPr>
                <w:rFonts w:ascii="Fira Sans Light" w:hAnsi="Fira Sans Light"/>
              </w:rPr>
              <w:t xml:space="preserve"> </w:t>
            </w:r>
            <w:r w:rsidR="0007107D">
              <w:rPr>
                <w:rFonts w:ascii="Fira Sans Light" w:hAnsi="Fira Sans Light"/>
              </w:rPr>
              <w:t xml:space="preserve">atsitiktinės </w:t>
            </w:r>
            <w:r w:rsidRPr="003564A2">
              <w:rPr>
                <w:rFonts w:ascii="Fira Sans Light" w:hAnsi="Fira Sans Light"/>
              </w:rPr>
              <w:t>atrankos būdu</w:t>
            </w:r>
            <w:r w:rsidR="00D900D1">
              <w:rPr>
                <w:rFonts w:ascii="Fira Sans Light" w:hAnsi="Fira Sans Light"/>
              </w:rPr>
              <w:t>;</w:t>
            </w:r>
          </w:p>
          <w:p w14:paraId="4BD87C78" w14:textId="0A7C5470" w:rsidR="000C26E9" w:rsidRPr="000B11C4" w:rsidRDefault="00D900D1" w:rsidP="000C2ADC">
            <w:pPr>
              <w:pStyle w:val="Sraopastraipa"/>
              <w:tabs>
                <w:tab w:val="left" w:pos="241"/>
              </w:tabs>
              <w:spacing w:before="60" w:after="60"/>
              <w:ind w:left="53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  <w:i/>
                <w:iCs/>
              </w:rPr>
              <w:t xml:space="preserve">– </w:t>
            </w:r>
            <w:r w:rsidR="004F2430" w:rsidRPr="006544C9">
              <w:rPr>
                <w:rFonts w:ascii="Fira Sans Light" w:hAnsi="Fira Sans Light"/>
                <w:i/>
                <w:iCs/>
              </w:rPr>
              <w:t xml:space="preserve">neproporcinga </w:t>
            </w:r>
            <w:r w:rsidR="00615C51" w:rsidRPr="006544C9">
              <w:rPr>
                <w:rFonts w:ascii="Fira Sans Light" w:hAnsi="Fira Sans Light"/>
                <w:i/>
                <w:iCs/>
              </w:rPr>
              <w:t>atranka</w:t>
            </w:r>
            <w:r w:rsidR="00456B5A" w:rsidRPr="006544C9">
              <w:rPr>
                <w:rFonts w:ascii="Fira Sans Light" w:hAnsi="Fira Sans Light"/>
              </w:rPr>
              <w:t xml:space="preserve"> </w:t>
            </w:r>
            <w:r w:rsidR="008546CB" w:rsidRPr="006544C9">
              <w:rPr>
                <w:rFonts w:ascii="Fira Sans Light" w:hAnsi="Fira Sans Light"/>
              </w:rPr>
              <w:t>–</w:t>
            </w:r>
            <w:r w:rsidR="00456B5A" w:rsidRPr="006544C9">
              <w:rPr>
                <w:rFonts w:ascii="Fira Sans Light" w:hAnsi="Fira Sans Light"/>
              </w:rPr>
              <w:t xml:space="preserve"> </w:t>
            </w:r>
            <w:r w:rsidR="008546CB" w:rsidRPr="006544C9">
              <w:rPr>
                <w:rFonts w:ascii="Fira Sans Light" w:hAnsi="Fira Sans Light"/>
              </w:rPr>
              <w:t xml:space="preserve">iš kiekvienos </w:t>
            </w:r>
            <w:r w:rsidR="006F5CC7" w:rsidRPr="006544C9">
              <w:rPr>
                <w:rFonts w:ascii="Fira Sans Light" w:hAnsi="Fira Sans Light"/>
              </w:rPr>
              <w:t xml:space="preserve">grupės </w:t>
            </w:r>
            <w:r w:rsidR="001F523C" w:rsidRPr="006544C9">
              <w:rPr>
                <w:rFonts w:ascii="Fira Sans Light" w:hAnsi="Fira Sans Light"/>
              </w:rPr>
              <w:t>parenkama imtis, kuri nebūtinai atitinka grupė</w:t>
            </w:r>
            <w:r w:rsidR="00FA75E1" w:rsidRPr="006544C9">
              <w:rPr>
                <w:rFonts w:ascii="Fira Sans Light" w:hAnsi="Fira Sans Light"/>
              </w:rPr>
              <w:t>s</w:t>
            </w:r>
            <w:r w:rsidR="001F523C" w:rsidRPr="006544C9">
              <w:rPr>
                <w:rFonts w:ascii="Fira Sans Light" w:hAnsi="Fira Sans Light"/>
              </w:rPr>
              <w:t xml:space="preserve"> dalį populiacijoje. Šis metodas naudojamas, kai reikia didesnės imties iš mažesnių </w:t>
            </w:r>
            <w:r w:rsidR="006F79F6" w:rsidRPr="006544C9">
              <w:rPr>
                <w:rFonts w:ascii="Fira Sans Light" w:hAnsi="Fira Sans Light"/>
              </w:rPr>
              <w:t>grupių</w:t>
            </w:r>
            <w:r w:rsidR="001F523C" w:rsidRPr="006544C9">
              <w:rPr>
                <w:rFonts w:ascii="Fira Sans Light" w:hAnsi="Fira Sans Light"/>
              </w:rPr>
              <w:t xml:space="preserve"> arba kai tam tikri </w:t>
            </w:r>
            <w:r w:rsidR="00375AAE" w:rsidRPr="006544C9">
              <w:rPr>
                <w:rFonts w:ascii="Fira Sans Light" w:hAnsi="Fira Sans Light"/>
              </w:rPr>
              <w:t>vienetai</w:t>
            </w:r>
            <w:r w:rsidR="001F523C" w:rsidRPr="006544C9">
              <w:rPr>
                <w:rFonts w:ascii="Fira Sans Light" w:hAnsi="Fira Sans Light"/>
              </w:rPr>
              <w:t xml:space="preserve"> yra svarbesni tyrimui</w:t>
            </w:r>
            <w:r w:rsidR="00375AAE" w:rsidRPr="006544C9">
              <w:rPr>
                <w:rFonts w:ascii="Fira Sans Light" w:hAnsi="Fira Sans Light"/>
              </w:rPr>
              <w:t xml:space="preserve"> (pvz.: </w:t>
            </w:r>
            <w:r w:rsidR="00EC3E18" w:rsidRPr="000B11C4">
              <w:rPr>
                <w:rFonts w:ascii="Fira Sans Light" w:hAnsi="Fira Sans Light"/>
              </w:rPr>
              <w:t>visų didelės vertės vienetų 100 proc. vertinimas)</w:t>
            </w:r>
            <w:r w:rsidR="006544C9">
              <w:rPr>
                <w:rFonts w:ascii="Fira Sans Light" w:hAnsi="Fira Sans Light"/>
              </w:rPr>
              <w:t xml:space="preserve">. </w:t>
            </w:r>
            <w:r w:rsidR="00846064">
              <w:rPr>
                <w:rFonts w:ascii="Fira Sans Light" w:hAnsi="Fira Sans Light"/>
              </w:rPr>
              <w:t>P</w:t>
            </w:r>
            <w:r w:rsidR="00EC3E18" w:rsidRPr="000B11C4">
              <w:rPr>
                <w:rFonts w:ascii="Fira Sans Light" w:hAnsi="Fira Sans Light"/>
              </w:rPr>
              <w:t>o to</w:t>
            </w:r>
            <w:r w:rsidR="00CE28BD">
              <w:rPr>
                <w:rFonts w:ascii="Fira Sans Light" w:hAnsi="Fira Sans Light"/>
              </w:rPr>
              <w:t xml:space="preserve"> nusprendžiama</w:t>
            </w:r>
            <w:r w:rsidR="00CD56C0">
              <w:rPr>
                <w:rFonts w:ascii="Fira Sans Light" w:hAnsi="Fira Sans Light"/>
              </w:rPr>
              <w:t>, kiek vienetų bus atr</w:t>
            </w:r>
            <w:r w:rsidR="00BF4C32">
              <w:rPr>
                <w:rFonts w:ascii="Fira Sans Light" w:hAnsi="Fira Sans Light"/>
              </w:rPr>
              <w:t>i</w:t>
            </w:r>
            <w:r w:rsidR="00CD56C0">
              <w:rPr>
                <w:rFonts w:ascii="Fira Sans Light" w:hAnsi="Fira Sans Light"/>
              </w:rPr>
              <w:t>nk</w:t>
            </w:r>
            <w:r w:rsidR="00BF4C32">
              <w:rPr>
                <w:rFonts w:ascii="Fira Sans Light" w:hAnsi="Fira Sans Light"/>
              </w:rPr>
              <w:t>t</w:t>
            </w:r>
            <w:r w:rsidR="00CD56C0">
              <w:rPr>
                <w:rFonts w:ascii="Fira Sans Light" w:hAnsi="Fira Sans Light"/>
              </w:rPr>
              <w:t>a iš kitų grupių</w:t>
            </w:r>
            <w:r w:rsidR="00BF4C32">
              <w:rPr>
                <w:rFonts w:ascii="Fira Sans Light" w:hAnsi="Fira Sans Light"/>
              </w:rPr>
              <w:t xml:space="preserve">, </w:t>
            </w:r>
            <w:r w:rsidR="00692635">
              <w:rPr>
                <w:rFonts w:ascii="Fira Sans Light" w:hAnsi="Fira Sans Light"/>
              </w:rPr>
              <w:t xml:space="preserve">skaičius </w:t>
            </w:r>
            <w:r w:rsidR="00A606A3">
              <w:rPr>
                <w:rFonts w:ascii="Fira Sans Light" w:hAnsi="Fira Sans Light"/>
              </w:rPr>
              <w:t>pagrindžiama</w:t>
            </w:r>
            <w:r w:rsidR="00692635">
              <w:rPr>
                <w:rFonts w:ascii="Fira Sans Light" w:hAnsi="Fira Sans Light"/>
              </w:rPr>
              <w:t>s</w:t>
            </w:r>
            <w:r w:rsidR="00A606A3">
              <w:rPr>
                <w:rFonts w:ascii="Fira Sans Light" w:hAnsi="Fira Sans Light"/>
              </w:rPr>
              <w:t xml:space="preserve"> tyrimo tikslais</w:t>
            </w:r>
            <w:r w:rsidR="00692635">
              <w:rPr>
                <w:rFonts w:ascii="Fira Sans Light" w:hAnsi="Fira Sans Light"/>
              </w:rPr>
              <w:t xml:space="preserve">. Vienetai atrenkami </w:t>
            </w:r>
            <w:r w:rsidR="00910D73">
              <w:rPr>
                <w:rFonts w:ascii="Fira Sans Light" w:hAnsi="Fira Sans Light"/>
              </w:rPr>
              <w:t>papr</w:t>
            </w:r>
            <w:r w:rsidR="008028BD">
              <w:rPr>
                <w:rFonts w:ascii="Fira Sans Light" w:hAnsi="Fira Sans Light"/>
              </w:rPr>
              <w:t>ast</w:t>
            </w:r>
            <w:r w:rsidR="003C5860">
              <w:rPr>
                <w:rFonts w:ascii="Fira Sans Light" w:hAnsi="Fira Sans Light"/>
              </w:rPr>
              <w:t>os</w:t>
            </w:r>
            <w:r w:rsidR="00144FEE">
              <w:rPr>
                <w:rFonts w:ascii="Fira Sans Light" w:hAnsi="Fira Sans Light"/>
              </w:rPr>
              <w:t xml:space="preserve"> atsitiktinės</w:t>
            </w:r>
            <w:r w:rsidR="008028BD">
              <w:rPr>
                <w:rFonts w:ascii="Fira Sans Light" w:hAnsi="Fira Sans Light"/>
              </w:rPr>
              <w:t xml:space="preserve"> arba sistemin</w:t>
            </w:r>
            <w:r w:rsidR="00144FEE">
              <w:rPr>
                <w:rFonts w:ascii="Fira Sans Light" w:hAnsi="Fira Sans Light"/>
              </w:rPr>
              <w:t>ės atsitiktinės</w:t>
            </w:r>
            <w:r w:rsidR="008028BD">
              <w:rPr>
                <w:rFonts w:ascii="Fira Sans Light" w:hAnsi="Fira Sans Light"/>
              </w:rPr>
              <w:t xml:space="preserve"> </w:t>
            </w:r>
            <w:r w:rsidR="00EC3E18" w:rsidRPr="000B11C4">
              <w:rPr>
                <w:rFonts w:ascii="Fira Sans Light" w:hAnsi="Fira Sans Light"/>
              </w:rPr>
              <w:t>atrankos būdu.</w:t>
            </w:r>
          </w:p>
        </w:tc>
        <w:tc>
          <w:tcPr>
            <w:tcW w:w="2152" w:type="dxa"/>
          </w:tcPr>
          <w:p w14:paraId="6101130C" w14:textId="5EC003DF" w:rsidR="000C26E9" w:rsidRPr="00355558" w:rsidRDefault="00D900D1" w:rsidP="000C2ADC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F24830" w:rsidRPr="00355558">
              <w:rPr>
                <w:rFonts w:ascii="Fira Sans Light" w:hAnsi="Fira Sans Light"/>
              </w:rPr>
              <w:t xml:space="preserve">užtikrina, kad vienetai </w:t>
            </w:r>
            <w:r w:rsidR="004209D6" w:rsidRPr="00355558">
              <w:rPr>
                <w:rFonts w:ascii="Fira Sans Light" w:hAnsi="Fira Sans Light"/>
              </w:rPr>
              <w:t xml:space="preserve">bus įtraukti </w:t>
            </w:r>
            <w:r w:rsidR="00F24830" w:rsidRPr="00355558">
              <w:rPr>
                <w:rFonts w:ascii="Fira Sans Light" w:hAnsi="Fira Sans Light"/>
              </w:rPr>
              <w:t>iš kiekvienos pagrindinės grupės, o tai padidina tikimybę, kad jie bus reprezentatyvūs</w:t>
            </w:r>
            <w:r w:rsidR="005F1BB8" w:rsidRPr="00355558">
              <w:rPr>
                <w:rFonts w:ascii="Fira Sans Light" w:hAnsi="Fira Sans Light"/>
              </w:rPr>
              <w:t>;</w:t>
            </w:r>
          </w:p>
          <w:p w14:paraId="37AC245C" w14:textId="4562BD2D" w:rsidR="00BA6740" w:rsidRPr="00355558" w:rsidRDefault="004209D6" w:rsidP="000C2ADC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BA6740" w:rsidRPr="00355558">
              <w:rPr>
                <w:rFonts w:ascii="Fira Sans Light" w:hAnsi="Fira Sans Light"/>
              </w:rPr>
              <w:t xml:space="preserve">mažesnė </w:t>
            </w:r>
            <w:r w:rsidR="00355558" w:rsidRPr="00355558">
              <w:rPr>
                <w:rFonts w:ascii="Fira Sans Light" w:hAnsi="Fira Sans Light"/>
              </w:rPr>
              <w:t>atrankos paklaida.</w:t>
            </w:r>
          </w:p>
        </w:tc>
        <w:tc>
          <w:tcPr>
            <w:tcW w:w="2189" w:type="dxa"/>
          </w:tcPr>
          <w:p w14:paraId="50A86C27" w14:textId="565BC6CE" w:rsidR="00B7149C" w:rsidRPr="000B11C4" w:rsidRDefault="004209D6" w:rsidP="000C2ADC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B7149C" w:rsidRPr="000B11C4">
              <w:rPr>
                <w:rFonts w:ascii="Fira Sans Light" w:hAnsi="Fira Sans Light"/>
              </w:rPr>
              <w:t>reik</w:t>
            </w:r>
            <w:r>
              <w:rPr>
                <w:rFonts w:ascii="Fira Sans Light" w:hAnsi="Fira Sans Light"/>
              </w:rPr>
              <w:t>ia</w:t>
            </w:r>
            <w:r w:rsidR="00B7149C" w:rsidRPr="000B11C4">
              <w:rPr>
                <w:rFonts w:ascii="Fira Sans Light" w:hAnsi="Fira Sans Light"/>
              </w:rPr>
              <w:t xml:space="preserve"> gera</w:t>
            </w:r>
            <w:r>
              <w:rPr>
                <w:rFonts w:ascii="Fira Sans Light" w:hAnsi="Fira Sans Light"/>
              </w:rPr>
              <w:t>i</w:t>
            </w:r>
            <w:r w:rsidR="00B7149C" w:rsidRPr="000B11C4">
              <w:rPr>
                <w:rFonts w:ascii="Fira Sans Light" w:hAnsi="Fira Sans Light"/>
              </w:rPr>
              <w:t xml:space="preserve"> </w:t>
            </w:r>
            <w:r>
              <w:rPr>
                <w:rFonts w:ascii="Fira Sans Light" w:hAnsi="Fira Sans Light"/>
              </w:rPr>
              <w:t xml:space="preserve">pažinti </w:t>
            </w:r>
            <w:r w:rsidR="00B7149C" w:rsidRPr="000B11C4">
              <w:rPr>
                <w:rFonts w:ascii="Fira Sans Light" w:hAnsi="Fira Sans Light"/>
              </w:rPr>
              <w:t>tiriam</w:t>
            </w:r>
            <w:r>
              <w:rPr>
                <w:rFonts w:ascii="Fira Sans Light" w:hAnsi="Fira Sans Light"/>
              </w:rPr>
              <w:t>ą</w:t>
            </w:r>
            <w:r w:rsidR="00B7149C" w:rsidRPr="000B11C4">
              <w:rPr>
                <w:rFonts w:ascii="Fira Sans Light" w:hAnsi="Fira Sans Light"/>
              </w:rPr>
              <w:t xml:space="preserve"> visum</w:t>
            </w:r>
            <w:r>
              <w:rPr>
                <w:rFonts w:ascii="Fira Sans Light" w:hAnsi="Fira Sans Light"/>
              </w:rPr>
              <w:t>ą</w:t>
            </w:r>
            <w:r w:rsidR="00B7149C" w:rsidRPr="000B11C4">
              <w:rPr>
                <w:rFonts w:ascii="Fira Sans Light" w:hAnsi="Fira Sans Light"/>
              </w:rPr>
              <w:t xml:space="preserve">; </w:t>
            </w:r>
          </w:p>
          <w:p w14:paraId="6849E47D" w14:textId="3B24065F" w:rsidR="00B7149C" w:rsidRPr="000B11C4" w:rsidRDefault="004209D6" w:rsidP="000C2ADC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B7149C" w:rsidRPr="000B11C4">
              <w:rPr>
                <w:rFonts w:ascii="Fira Sans Light" w:hAnsi="Fira Sans Light"/>
              </w:rPr>
              <w:t xml:space="preserve">gali būti sudėtinga išskirti </w:t>
            </w:r>
            <w:r w:rsidR="000F7049" w:rsidRPr="000B11C4">
              <w:rPr>
                <w:rFonts w:ascii="Fira Sans Light" w:hAnsi="Fira Sans Light"/>
                <w:bCs/>
              </w:rPr>
              <w:t>homogeniškas grupes (</w:t>
            </w:r>
            <w:r w:rsidR="00B7149C" w:rsidRPr="000B11C4">
              <w:rPr>
                <w:rFonts w:ascii="Fira Sans Light" w:hAnsi="Fira Sans Light"/>
              </w:rPr>
              <w:t xml:space="preserve">vienalytes </w:t>
            </w:r>
            <w:r w:rsidR="00854E16" w:rsidRPr="000B11C4">
              <w:rPr>
                <w:rFonts w:ascii="Fira Sans Light" w:hAnsi="Fira Sans Light"/>
              </w:rPr>
              <w:t>stratas)</w:t>
            </w:r>
            <w:r w:rsidR="00B7149C" w:rsidRPr="000B11C4">
              <w:rPr>
                <w:rFonts w:ascii="Fira Sans Light" w:hAnsi="Fira Sans Light"/>
              </w:rPr>
              <w:t>;</w:t>
            </w:r>
          </w:p>
          <w:p w14:paraId="5DFD8049" w14:textId="167E0F3E" w:rsidR="000C26E9" w:rsidRPr="000B11C4" w:rsidRDefault="004209D6" w:rsidP="000C2ADC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B7149C" w:rsidRPr="000B11C4">
              <w:rPr>
                <w:rFonts w:ascii="Fira Sans Light" w:hAnsi="Fira Sans Light"/>
              </w:rPr>
              <w:t xml:space="preserve">reikia </w:t>
            </w:r>
            <w:r w:rsidR="003854FE">
              <w:rPr>
                <w:rFonts w:ascii="Fira Sans Light" w:hAnsi="Fira Sans Light"/>
              </w:rPr>
              <w:t>s</w:t>
            </w:r>
            <w:r w:rsidR="00B7149C" w:rsidRPr="000B11C4">
              <w:rPr>
                <w:rFonts w:ascii="Fira Sans Light" w:hAnsi="Fira Sans Light"/>
              </w:rPr>
              <w:t>udėtingų skaičiavimų.</w:t>
            </w:r>
          </w:p>
        </w:tc>
      </w:tr>
      <w:tr w:rsidR="00C8479E" w:rsidRPr="00CA6C85" w14:paraId="08F6EBBD" w14:textId="560967DA" w:rsidTr="00EF0FAE">
        <w:tc>
          <w:tcPr>
            <w:tcW w:w="1733" w:type="dxa"/>
            <w:tcBorders>
              <w:bottom w:val="single" w:sz="4" w:space="0" w:color="808080" w:themeColor="background1" w:themeShade="80"/>
            </w:tcBorders>
          </w:tcPr>
          <w:p w14:paraId="7B2603FD" w14:textId="185F4671" w:rsidR="000C26E9" w:rsidRPr="00CA6C85" w:rsidRDefault="00367D9A" w:rsidP="00CA6C85">
            <w:pPr>
              <w:spacing w:before="60" w:after="60"/>
              <w:jc w:val="both"/>
              <w:rPr>
                <w:rFonts w:ascii="Fira Sans Book" w:eastAsia="Times New Roman" w:hAnsi="Fira Sans Book"/>
              </w:rPr>
            </w:pPr>
            <w:r>
              <w:rPr>
                <w:rFonts w:ascii="Fira Sans Book" w:eastAsia="Times New Roman" w:hAnsi="Fira Sans Book"/>
              </w:rPr>
              <w:t>Grupinė (lizdinė, klasterinė) atranka</w:t>
            </w:r>
          </w:p>
        </w:tc>
        <w:tc>
          <w:tcPr>
            <w:tcW w:w="2060" w:type="dxa"/>
            <w:tcBorders>
              <w:bottom w:val="single" w:sz="4" w:space="0" w:color="808080" w:themeColor="background1" w:themeShade="80"/>
            </w:tcBorders>
          </w:tcPr>
          <w:p w14:paraId="7C73FE7D" w14:textId="204E12A6" w:rsidR="000C26E9" w:rsidRPr="00CA6C85" w:rsidRDefault="00F147E6" w:rsidP="00CA6C85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>Tiriam</w:t>
            </w:r>
            <w:r w:rsidR="00AF505A">
              <w:rPr>
                <w:rFonts w:ascii="Fira Sans Light" w:hAnsi="Fira Sans Light"/>
              </w:rPr>
              <w:t xml:space="preserve">osios visumos elementai dažnai būna pasiskirstę </w:t>
            </w:r>
            <w:r w:rsidR="002F3FD8">
              <w:rPr>
                <w:rFonts w:ascii="Fira Sans Light" w:hAnsi="Fira Sans Light"/>
              </w:rPr>
              <w:t>grupėmis tam tikrose vietovėse ar struktūrose</w:t>
            </w:r>
            <w:r w:rsidR="00263A53">
              <w:rPr>
                <w:rFonts w:ascii="Fira Sans Light" w:hAnsi="Fira Sans Light"/>
              </w:rPr>
              <w:t>.</w:t>
            </w:r>
            <w:r w:rsidR="00EB07BA">
              <w:rPr>
                <w:rFonts w:ascii="Fira Sans Light" w:hAnsi="Fira Sans Light"/>
              </w:rPr>
              <w:t xml:space="preserve"> </w:t>
            </w:r>
            <w:r w:rsidR="00E16B69">
              <w:rPr>
                <w:rFonts w:ascii="Fira Sans Light" w:hAnsi="Fira Sans Light"/>
              </w:rPr>
              <w:t xml:space="preserve">Atsitiktinai parenkama </w:t>
            </w:r>
            <w:r w:rsidR="003F3572">
              <w:rPr>
                <w:rFonts w:ascii="Fira Sans Light" w:hAnsi="Fira Sans Light"/>
              </w:rPr>
              <w:t xml:space="preserve">viena </w:t>
            </w:r>
            <w:r w:rsidR="00E16B69">
              <w:rPr>
                <w:rFonts w:ascii="Fira Sans Light" w:hAnsi="Fira Sans Light"/>
              </w:rPr>
              <w:t>grupė</w:t>
            </w:r>
            <w:r w:rsidR="006F3AE8">
              <w:rPr>
                <w:rFonts w:ascii="Fira Sans Light" w:hAnsi="Fira Sans Light"/>
              </w:rPr>
              <w:t xml:space="preserve"> ir tiriam</w:t>
            </w:r>
            <w:r w:rsidR="000F6CD8">
              <w:rPr>
                <w:rFonts w:ascii="Fira Sans Light" w:hAnsi="Fira Sans Light"/>
              </w:rPr>
              <w:t xml:space="preserve">i visi joje esantys elementai. </w:t>
            </w:r>
            <w:r w:rsidR="00C512AA">
              <w:rPr>
                <w:rFonts w:ascii="Fira Sans Light" w:hAnsi="Fira Sans Light"/>
              </w:rPr>
              <w:t xml:space="preserve">Grupė yra tarsi mažas </w:t>
            </w:r>
            <w:r w:rsidR="00B21320">
              <w:rPr>
                <w:rFonts w:ascii="Fira Sans Light" w:hAnsi="Fira Sans Light"/>
              </w:rPr>
              <w:t>visumos modelis.</w:t>
            </w:r>
          </w:p>
        </w:tc>
        <w:tc>
          <w:tcPr>
            <w:tcW w:w="6604" w:type="dxa"/>
            <w:tcBorders>
              <w:bottom w:val="single" w:sz="4" w:space="0" w:color="808080" w:themeColor="background1" w:themeShade="80"/>
            </w:tcBorders>
          </w:tcPr>
          <w:p w14:paraId="6C6EFB76" w14:textId="126D377D" w:rsidR="00F73EF6" w:rsidRPr="00007485" w:rsidRDefault="004209D6" w:rsidP="00F73EF6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>T</w:t>
            </w:r>
            <w:r w:rsidR="00F73EF6" w:rsidRPr="00F73EF6">
              <w:rPr>
                <w:rFonts w:ascii="Fira Sans Light" w:hAnsi="Fira Sans Light"/>
              </w:rPr>
              <w:t xml:space="preserve">iriamą visumą </w:t>
            </w:r>
            <w:r>
              <w:rPr>
                <w:rFonts w:ascii="Fira Sans Light" w:hAnsi="Fira Sans Light"/>
              </w:rPr>
              <w:t>a</w:t>
            </w:r>
            <w:r w:rsidRPr="00F73EF6">
              <w:rPr>
                <w:rFonts w:ascii="Fira Sans Light" w:hAnsi="Fira Sans Light"/>
              </w:rPr>
              <w:t xml:space="preserve">uditorius </w:t>
            </w:r>
            <w:r w:rsidR="00F73EF6" w:rsidRPr="00F73EF6">
              <w:rPr>
                <w:rFonts w:ascii="Fira Sans Light" w:hAnsi="Fira Sans Light"/>
              </w:rPr>
              <w:t xml:space="preserve">suskirsto į grupes </w:t>
            </w:r>
            <w:r w:rsidR="00F73EF6" w:rsidRPr="004127CA">
              <w:rPr>
                <w:rFonts w:ascii="Fira Sans Light" w:hAnsi="Fira Sans Light"/>
              </w:rPr>
              <w:t>taip, kad jos tarpusavyje būtų kuo panašesnės, o vienetai jose gali skirtis</w:t>
            </w:r>
            <w:r w:rsidR="00EB6568">
              <w:rPr>
                <w:rFonts w:ascii="Fira Sans Light" w:hAnsi="Fira Sans Light"/>
              </w:rPr>
              <w:t xml:space="preserve"> </w:t>
            </w:r>
            <w:r w:rsidR="004127CA" w:rsidRPr="004127CA">
              <w:rPr>
                <w:rFonts w:ascii="Fira Sans Light" w:hAnsi="Fira Sans Light"/>
              </w:rPr>
              <w:t>(pvz., darbuotojai</w:t>
            </w:r>
            <w:r w:rsidR="00EB6568">
              <w:rPr>
                <w:rFonts w:ascii="Fira Sans Light" w:hAnsi="Fira Sans Light"/>
              </w:rPr>
              <w:t xml:space="preserve"> suskirstomi pagal</w:t>
            </w:r>
            <w:r w:rsidR="004127CA" w:rsidRPr="004127CA">
              <w:rPr>
                <w:rFonts w:ascii="Fira Sans Light" w:hAnsi="Fira Sans Light"/>
              </w:rPr>
              <w:t xml:space="preserve"> padalini</w:t>
            </w:r>
            <w:r w:rsidR="00007485">
              <w:rPr>
                <w:rFonts w:ascii="Fira Sans Light" w:hAnsi="Fira Sans Light"/>
              </w:rPr>
              <w:t>us</w:t>
            </w:r>
            <w:r w:rsidR="004127CA" w:rsidRPr="004127CA">
              <w:rPr>
                <w:rFonts w:ascii="Fira Sans Light" w:hAnsi="Fira Sans Light"/>
              </w:rPr>
              <w:t>, moksleiviai</w:t>
            </w:r>
            <w:r w:rsidR="00007485">
              <w:rPr>
                <w:rFonts w:ascii="Fira Sans Light" w:hAnsi="Fira Sans Light"/>
              </w:rPr>
              <w:t xml:space="preserve"> –</w:t>
            </w:r>
            <w:r w:rsidR="004127CA" w:rsidRPr="004127CA">
              <w:rPr>
                <w:rFonts w:ascii="Fira Sans Light" w:hAnsi="Fira Sans Light"/>
              </w:rPr>
              <w:t xml:space="preserve"> </w:t>
            </w:r>
            <w:r>
              <w:rPr>
                <w:rFonts w:ascii="Fira Sans Light" w:hAnsi="Fira Sans Light"/>
              </w:rPr>
              <w:t xml:space="preserve">pagal </w:t>
            </w:r>
            <w:r w:rsidR="004127CA" w:rsidRPr="004127CA">
              <w:rPr>
                <w:rFonts w:ascii="Fira Sans Light" w:hAnsi="Fira Sans Light"/>
              </w:rPr>
              <w:t>mokykl</w:t>
            </w:r>
            <w:r w:rsidR="00007485">
              <w:rPr>
                <w:rFonts w:ascii="Fira Sans Light" w:hAnsi="Fira Sans Light"/>
              </w:rPr>
              <w:t>as</w:t>
            </w:r>
            <w:r w:rsidR="002C06AD">
              <w:rPr>
                <w:rFonts w:ascii="Fira Sans Light" w:hAnsi="Fira Sans Light"/>
              </w:rPr>
              <w:t>, socialiniai dar</w:t>
            </w:r>
            <w:r w:rsidR="003504FC">
              <w:rPr>
                <w:rFonts w:ascii="Fira Sans Light" w:hAnsi="Fira Sans Light"/>
              </w:rPr>
              <w:t xml:space="preserve">buotojai – </w:t>
            </w:r>
            <w:r>
              <w:rPr>
                <w:rFonts w:ascii="Fira Sans Light" w:hAnsi="Fira Sans Light"/>
              </w:rPr>
              <w:t xml:space="preserve">pagal </w:t>
            </w:r>
            <w:r w:rsidR="003504FC">
              <w:rPr>
                <w:rFonts w:ascii="Fira Sans Light" w:hAnsi="Fira Sans Light"/>
              </w:rPr>
              <w:t>savivaldybes ir pan.</w:t>
            </w:r>
            <w:r w:rsidR="004127CA" w:rsidRPr="004127CA">
              <w:rPr>
                <w:rFonts w:ascii="Fira Sans Light" w:hAnsi="Fira Sans Light"/>
              </w:rPr>
              <w:t>).</w:t>
            </w:r>
          </w:p>
          <w:p w14:paraId="78B1CF75" w14:textId="02F6676B" w:rsidR="00F73EF6" w:rsidRPr="00F73EF6" w:rsidRDefault="00DF14A1" w:rsidP="00F73EF6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>Paprastos</w:t>
            </w:r>
            <w:r w:rsidR="00BD2280">
              <w:rPr>
                <w:rFonts w:ascii="Fira Sans Light" w:hAnsi="Fira Sans Light"/>
              </w:rPr>
              <w:t xml:space="preserve"> atsitiktinės</w:t>
            </w:r>
            <w:r>
              <w:rPr>
                <w:rFonts w:ascii="Fira Sans Light" w:hAnsi="Fira Sans Light"/>
              </w:rPr>
              <w:t xml:space="preserve"> arba sisteminės</w:t>
            </w:r>
            <w:r w:rsidR="00BD2280">
              <w:rPr>
                <w:rFonts w:ascii="Fira Sans Light" w:hAnsi="Fira Sans Light"/>
              </w:rPr>
              <w:t xml:space="preserve"> atsitiktinės</w:t>
            </w:r>
            <w:r>
              <w:rPr>
                <w:rFonts w:ascii="Fira Sans Light" w:hAnsi="Fira Sans Light"/>
              </w:rPr>
              <w:t xml:space="preserve"> a</w:t>
            </w:r>
            <w:r w:rsidR="00F73EF6" w:rsidRPr="00F73EF6">
              <w:rPr>
                <w:rFonts w:ascii="Fira Sans Light" w:hAnsi="Fira Sans Light"/>
              </w:rPr>
              <w:t xml:space="preserve">trankos </w:t>
            </w:r>
            <w:r>
              <w:rPr>
                <w:rFonts w:ascii="Fira Sans Light" w:hAnsi="Fira Sans Light"/>
              </w:rPr>
              <w:t>būdu</w:t>
            </w:r>
            <w:r w:rsidR="00F73EF6" w:rsidRPr="00F73EF6">
              <w:rPr>
                <w:rFonts w:ascii="Fira Sans Light" w:hAnsi="Fira Sans Light"/>
              </w:rPr>
              <w:t xml:space="preserve"> atrenkami ne konkretūs vienetai, o visa grupė (arba kelios).</w:t>
            </w:r>
          </w:p>
          <w:p w14:paraId="6EAC489B" w14:textId="77777777" w:rsidR="00645F34" w:rsidRDefault="00F73EF6" w:rsidP="00F73EF6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F73EF6">
              <w:rPr>
                <w:rFonts w:ascii="Fira Sans Light" w:hAnsi="Fira Sans Light"/>
              </w:rPr>
              <w:t>Grupinė atranka</w:t>
            </w:r>
            <w:r w:rsidR="00645F34">
              <w:rPr>
                <w:rFonts w:ascii="Fira Sans Light" w:hAnsi="Fira Sans Light"/>
              </w:rPr>
              <w:t>:</w:t>
            </w:r>
          </w:p>
          <w:p w14:paraId="07BC691B" w14:textId="64F96558" w:rsidR="00455E54" w:rsidRDefault="0086090B" w:rsidP="00F73EF6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>–</w:t>
            </w:r>
            <w:r w:rsidR="00F73EF6" w:rsidRPr="00F73EF6">
              <w:rPr>
                <w:rFonts w:ascii="Fira Sans Light" w:hAnsi="Fira Sans Light"/>
              </w:rPr>
              <w:t xml:space="preserve"> </w:t>
            </w:r>
            <w:r>
              <w:rPr>
                <w:rFonts w:ascii="Fira Sans Light" w:hAnsi="Fira Sans Light"/>
              </w:rPr>
              <w:t>a</w:t>
            </w:r>
            <w:r w:rsidR="004027E0">
              <w:rPr>
                <w:rFonts w:ascii="Fira Sans Light" w:hAnsi="Fira Sans Light"/>
              </w:rPr>
              <w:t>trenkama viena grupė</w:t>
            </w:r>
            <w:r w:rsidR="00F73EF6" w:rsidRPr="00F73EF6">
              <w:rPr>
                <w:rFonts w:ascii="Fira Sans Light" w:hAnsi="Fira Sans Light"/>
              </w:rPr>
              <w:t xml:space="preserve"> (grupė pasirenkama atsitiktinai ir analizuojami visi (100 proc.) jos vienetai)</w:t>
            </w:r>
            <w:r w:rsidR="00F612C4">
              <w:rPr>
                <w:rFonts w:ascii="Fira Sans Light" w:hAnsi="Fira Sans Light"/>
              </w:rPr>
              <w:t xml:space="preserve">. Viena grupė pasirenkama, kai </w:t>
            </w:r>
            <w:r w:rsidR="00956E4F">
              <w:rPr>
                <w:rFonts w:ascii="Fira Sans Light" w:hAnsi="Fira Sans Light"/>
              </w:rPr>
              <w:t>grupėje esančių vienetų kiekis yr</w:t>
            </w:r>
            <w:r w:rsidR="001262BA">
              <w:rPr>
                <w:rFonts w:ascii="Fira Sans Light" w:hAnsi="Fira Sans Light"/>
              </w:rPr>
              <w:t xml:space="preserve">a </w:t>
            </w:r>
            <w:r w:rsidR="0028096C">
              <w:rPr>
                <w:rFonts w:ascii="Fira Sans Light" w:hAnsi="Fira Sans Light"/>
              </w:rPr>
              <w:t>didesnis</w:t>
            </w:r>
            <w:r w:rsidR="007E69CF">
              <w:rPr>
                <w:rFonts w:ascii="Fira Sans Light" w:hAnsi="Fira Sans Light"/>
              </w:rPr>
              <w:t xml:space="preserve"> nei </w:t>
            </w:r>
            <w:r w:rsidR="00AD5C42">
              <w:rPr>
                <w:rFonts w:ascii="Fira Sans Light" w:hAnsi="Fira Sans Light"/>
              </w:rPr>
              <w:t xml:space="preserve">pasirinktas imties dydis (pvz.: </w:t>
            </w:r>
            <w:r w:rsidR="006F7F2B">
              <w:rPr>
                <w:rFonts w:ascii="Fira Sans Light" w:hAnsi="Fira Sans Light"/>
              </w:rPr>
              <w:t xml:space="preserve">auditoriaus paskaičiuotas </w:t>
            </w:r>
            <w:r w:rsidR="004A79B2">
              <w:rPr>
                <w:rFonts w:ascii="Fira Sans Light" w:hAnsi="Fira Sans Light"/>
              </w:rPr>
              <w:t xml:space="preserve">tiriamas imties dydis </w:t>
            </w:r>
            <w:r w:rsidR="007F0A81">
              <w:rPr>
                <w:rFonts w:ascii="Fira Sans Light" w:hAnsi="Fira Sans Light"/>
              </w:rPr>
              <w:t xml:space="preserve">turi būti ne mažesnis nei </w:t>
            </w:r>
            <w:r w:rsidR="004A79B2">
              <w:rPr>
                <w:rFonts w:ascii="Fira Sans Light" w:hAnsi="Fira Sans Light"/>
              </w:rPr>
              <w:t>370</w:t>
            </w:r>
            <w:r w:rsidR="00EB1BE8">
              <w:rPr>
                <w:rFonts w:ascii="Fira Sans Light" w:hAnsi="Fira Sans Light"/>
              </w:rPr>
              <w:t xml:space="preserve"> vienetų, atrinktoje grupėje yra 400 vienetų</w:t>
            </w:r>
            <w:r w:rsidR="00C35492">
              <w:rPr>
                <w:rFonts w:ascii="Fira Sans Light" w:hAnsi="Fira Sans Light"/>
              </w:rPr>
              <w:t xml:space="preserve">, todėl vienos grupės pakanka </w:t>
            </w:r>
            <w:r w:rsidR="00B0044A">
              <w:rPr>
                <w:rFonts w:ascii="Fira Sans Light" w:hAnsi="Fira Sans Light"/>
              </w:rPr>
              <w:t xml:space="preserve">ir </w:t>
            </w:r>
            <w:r w:rsidR="007F0A81">
              <w:rPr>
                <w:rFonts w:ascii="Fira Sans Light" w:hAnsi="Fira Sans Light"/>
              </w:rPr>
              <w:t xml:space="preserve">tyrimas </w:t>
            </w:r>
            <w:r w:rsidR="00996372">
              <w:rPr>
                <w:rFonts w:ascii="Fira Sans Light" w:hAnsi="Fira Sans Light"/>
              </w:rPr>
              <w:t>atliekamas su visais 400 vienetų)</w:t>
            </w:r>
            <w:r>
              <w:rPr>
                <w:rFonts w:ascii="Fira Sans Light" w:hAnsi="Fira Sans Light"/>
              </w:rPr>
              <w:t>;</w:t>
            </w:r>
          </w:p>
          <w:p w14:paraId="040F0922" w14:textId="6BDCE43E" w:rsidR="000C26E9" w:rsidRPr="007B40E6" w:rsidRDefault="00A806BB" w:rsidP="00F73EF6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lastRenderedPageBreak/>
              <w:t>–</w:t>
            </w:r>
            <w:r w:rsidR="00455E54">
              <w:rPr>
                <w:rFonts w:ascii="Fira Sans Light" w:hAnsi="Fira Sans Light"/>
              </w:rPr>
              <w:t xml:space="preserve"> </w:t>
            </w:r>
            <w:r>
              <w:rPr>
                <w:rFonts w:ascii="Fira Sans Light" w:hAnsi="Fira Sans Light"/>
              </w:rPr>
              <w:t>a</w:t>
            </w:r>
            <w:r w:rsidR="00455E54">
              <w:rPr>
                <w:rFonts w:ascii="Fira Sans Light" w:hAnsi="Fira Sans Light"/>
              </w:rPr>
              <w:t>trenkamos kelios grupės</w:t>
            </w:r>
            <w:r>
              <w:rPr>
                <w:rFonts w:ascii="Fira Sans Light" w:hAnsi="Fira Sans Light"/>
              </w:rPr>
              <w:t>.</w:t>
            </w:r>
            <w:r w:rsidR="009D2AF2">
              <w:rPr>
                <w:rFonts w:ascii="Fira Sans Light" w:hAnsi="Fira Sans Light"/>
              </w:rPr>
              <w:t xml:space="preserve"> Kelios grupės pasirenkamos</w:t>
            </w:r>
            <w:r>
              <w:rPr>
                <w:rFonts w:ascii="Fira Sans Light" w:hAnsi="Fira Sans Light"/>
              </w:rPr>
              <w:t>,</w:t>
            </w:r>
            <w:r w:rsidR="009D2AF2">
              <w:rPr>
                <w:rFonts w:ascii="Fira Sans Light" w:hAnsi="Fira Sans Light"/>
              </w:rPr>
              <w:t xml:space="preserve"> </w:t>
            </w:r>
            <w:r w:rsidR="009D2AF2" w:rsidRPr="009D2AF2">
              <w:rPr>
                <w:rFonts w:ascii="Fira Sans Light" w:hAnsi="Fira Sans Light"/>
              </w:rPr>
              <w:t xml:space="preserve">kai </w:t>
            </w:r>
            <w:r w:rsidR="0028096C">
              <w:rPr>
                <w:rFonts w:ascii="Fira Sans Light" w:hAnsi="Fira Sans Light"/>
              </w:rPr>
              <w:t xml:space="preserve">vienoje </w:t>
            </w:r>
            <w:r w:rsidR="009D2AF2" w:rsidRPr="009D2AF2">
              <w:rPr>
                <w:rFonts w:ascii="Fira Sans Light" w:hAnsi="Fira Sans Light"/>
              </w:rPr>
              <w:t xml:space="preserve">grupėje esančių vienetų kiekis yra mažesnis nei pasirinktas imties dydis (pvz.: auditoriaus paskaičiuotas tiriamas imties dydis turi būti ne mažesnis nei 370 vienetų, atrinktoje </w:t>
            </w:r>
            <w:r w:rsidR="00397B09">
              <w:rPr>
                <w:rFonts w:ascii="Fira Sans Light" w:hAnsi="Fira Sans Light"/>
              </w:rPr>
              <w:t xml:space="preserve">vienoje </w:t>
            </w:r>
            <w:r w:rsidR="009D2AF2" w:rsidRPr="009D2AF2">
              <w:rPr>
                <w:rFonts w:ascii="Fira Sans Light" w:hAnsi="Fira Sans Light"/>
              </w:rPr>
              <w:t xml:space="preserve">grupėje yra </w:t>
            </w:r>
            <w:r w:rsidR="00397B09">
              <w:rPr>
                <w:rFonts w:ascii="Fira Sans Light" w:hAnsi="Fira Sans Light"/>
              </w:rPr>
              <w:t>200</w:t>
            </w:r>
            <w:r w:rsidR="009D2AF2" w:rsidRPr="009D2AF2">
              <w:rPr>
                <w:rFonts w:ascii="Fira Sans Light" w:hAnsi="Fira Sans Light"/>
              </w:rPr>
              <w:t xml:space="preserve"> vienetų, todėl vienos grupės </w:t>
            </w:r>
            <w:r w:rsidR="00397B09">
              <w:rPr>
                <w:rFonts w:ascii="Fira Sans Light" w:hAnsi="Fira Sans Light"/>
              </w:rPr>
              <w:t>ne</w:t>
            </w:r>
            <w:r w:rsidR="009D2AF2" w:rsidRPr="009D2AF2">
              <w:rPr>
                <w:rFonts w:ascii="Fira Sans Light" w:hAnsi="Fira Sans Light"/>
              </w:rPr>
              <w:t>pakanka</w:t>
            </w:r>
            <w:r w:rsidR="00B07975">
              <w:rPr>
                <w:rFonts w:ascii="Fira Sans Light" w:hAnsi="Fira Sans Light"/>
              </w:rPr>
              <w:t>)</w:t>
            </w:r>
            <w:r w:rsidR="000D24F7">
              <w:rPr>
                <w:rFonts w:ascii="Fira Sans Light" w:hAnsi="Fira Sans Light"/>
              </w:rPr>
              <w:t>. Atsitiktinai atrenkama antra</w:t>
            </w:r>
            <w:r w:rsidR="00AE388B">
              <w:rPr>
                <w:rFonts w:ascii="Fira Sans Light" w:hAnsi="Fira Sans Light"/>
              </w:rPr>
              <w:t xml:space="preserve">, o prireikus ir trečia grupė, kad </w:t>
            </w:r>
            <w:r w:rsidR="00101D5A">
              <w:rPr>
                <w:rFonts w:ascii="Fira Sans Light" w:hAnsi="Fira Sans Light"/>
              </w:rPr>
              <w:t xml:space="preserve">būtų pasiektas </w:t>
            </w:r>
            <w:r w:rsidR="00A31998">
              <w:rPr>
                <w:rFonts w:ascii="Fira Sans Light" w:hAnsi="Fira Sans Light"/>
              </w:rPr>
              <w:t xml:space="preserve">tiriamos visumos dydis </w:t>
            </w:r>
            <w:r w:rsidR="007366D1">
              <w:rPr>
                <w:rFonts w:ascii="Fira Sans Light" w:hAnsi="Fira Sans Light"/>
              </w:rPr>
              <w:t xml:space="preserve">– </w:t>
            </w:r>
            <w:r w:rsidR="00170FB7">
              <w:rPr>
                <w:rFonts w:ascii="Fira Sans Light" w:hAnsi="Fira Sans Light"/>
              </w:rPr>
              <w:t>370 vienetų. Jeigu atr</w:t>
            </w:r>
            <w:r w:rsidR="007E46BE">
              <w:rPr>
                <w:rFonts w:ascii="Fira Sans Light" w:hAnsi="Fira Sans Light"/>
              </w:rPr>
              <w:t>inktose</w:t>
            </w:r>
            <w:r w:rsidR="00170FB7">
              <w:rPr>
                <w:rFonts w:ascii="Fira Sans Light" w:hAnsi="Fira Sans Light"/>
              </w:rPr>
              <w:t xml:space="preserve"> dvi</w:t>
            </w:r>
            <w:r w:rsidR="007E46BE">
              <w:rPr>
                <w:rFonts w:ascii="Fira Sans Light" w:hAnsi="Fira Sans Light"/>
              </w:rPr>
              <w:t xml:space="preserve">ejose </w:t>
            </w:r>
            <w:r w:rsidR="00170FB7">
              <w:rPr>
                <w:rFonts w:ascii="Fira Sans Light" w:hAnsi="Fira Sans Light"/>
              </w:rPr>
              <w:t>grupės</w:t>
            </w:r>
            <w:r w:rsidR="00DE15B2">
              <w:rPr>
                <w:rFonts w:ascii="Fira Sans Light" w:hAnsi="Fira Sans Light"/>
              </w:rPr>
              <w:t>e</w:t>
            </w:r>
            <w:r w:rsidR="00170FB7">
              <w:rPr>
                <w:rFonts w:ascii="Fira Sans Light" w:hAnsi="Fira Sans Light"/>
              </w:rPr>
              <w:t xml:space="preserve"> </w:t>
            </w:r>
            <w:r w:rsidR="00D10891">
              <w:rPr>
                <w:rFonts w:ascii="Fira Sans Light" w:hAnsi="Fira Sans Light"/>
              </w:rPr>
              <w:t xml:space="preserve">susidaro 500 vienetų (I grupė – 200, II grupė </w:t>
            </w:r>
            <w:r w:rsidR="00DE15B2">
              <w:rPr>
                <w:rFonts w:ascii="Fira Sans Light" w:hAnsi="Fira Sans Light"/>
              </w:rPr>
              <w:t xml:space="preserve">– </w:t>
            </w:r>
            <w:r w:rsidR="005864B2">
              <w:rPr>
                <w:rFonts w:ascii="Fira Sans Light" w:hAnsi="Fira Sans Light"/>
              </w:rPr>
              <w:t>3</w:t>
            </w:r>
            <w:r w:rsidR="00D10891">
              <w:rPr>
                <w:rFonts w:ascii="Fira Sans Light" w:hAnsi="Fira Sans Light"/>
              </w:rPr>
              <w:t>00)</w:t>
            </w:r>
            <w:r w:rsidR="00BF23D9">
              <w:rPr>
                <w:rFonts w:ascii="Fira Sans Light" w:hAnsi="Fira Sans Light"/>
              </w:rPr>
              <w:t>,</w:t>
            </w:r>
            <w:r w:rsidR="00D10891">
              <w:rPr>
                <w:rFonts w:ascii="Fira Sans Light" w:hAnsi="Fira Sans Light"/>
              </w:rPr>
              <w:t xml:space="preserve"> </w:t>
            </w:r>
            <w:r w:rsidR="007A6E70">
              <w:rPr>
                <w:rFonts w:ascii="Fira Sans Light" w:hAnsi="Fira Sans Light"/>
              </w:rPr>
              <w:t>tyrimas atliekamas su visais vienetais</w:t>
            </w:r>
            <w:r w:rsidR="00BF23D9">
              <w:rPr>
                <w:rFonts w:ascii="Fira Sans Light" w:hAnsi="Fira Sans Light"/>
              </w:rPr>
              <w:t>.</w:t>
            </w:r>
            <w:r w:rsidR="007A6E70">
              <w:rPr>
                <w:rFonts w:ascii="Fira Sans Light" w:hAnsi="Fira Sans Light"/>
              </w:rPr>
              <w:t xml:space="preserve"> </w:t>
            </w:r>
          </w:p>
        </w:tc>
        <w:tc>
          <w:tcPr>
            <w:tcW w:w="2152" w:type="dxa"/>
            <w:tcBorders>
              <w:bottom w:val="single" w:sz="4" w:space="0" w:color="808080" w:themeColor="background1" w:themeShade="80"/>
            </w:tcBorders>
          </w:tcPr>
          <w:p w14:paraId="02A279BF" w14:textId="1D4473B8" w:rsidR="00C27949" w:rsidRPr="00C27949" w:rsidRDefault="00E13F27" w:rsidP="00112A25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lastRenderedPageBreak/>
              <w:t xml:space="preserve">– </w:t>
            </w:r>
            <w:r w:rsidR="00C27949" w:rsidRPr="00C27949">
              <w:rPr>
                <w:rFonts w:ascii="Fira Sans Light" w:hAnsi="Fira Sans Light"/>
              </w:rPr>
              <w:t>greitesnė, pigesnė ir lengviau atliekama negu kitos statistinės atrankos;</w:t>
            </w:r>
          </w:p>
          <w:p w14:paraId="2E254371" w14:textId="13BEE2DD" w:rsidR="00C27949" w:rsidRPr="00C27949" w:rsidRDefault="00E13F27" w:rsidP="00112A25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  <w:bCs/>
              </w:rPr>
            </w:pPr>
            <w:r>
              <w:rPr>
                <w:rFonts w:ascii="Fira Sans Light" w:hAnsi="Fira Sans Light"/>
                <w:bCs/>
              </w:rPr>
              <w:t xml:space="preserve">– </w:t>
            </w:r>
            <w:r w:rsidR="00C27949" w:rsidRPr="00C27949">
              <w:rPr>
                <w:rFonts w:ascii="Fira Sans Light" w:hAnsi="Fira Sans Light"/>
                <w:bCs/>
              </w:rPr>
              <w:t>nereikia turėti išsamios informacijos apie visumą;</w:t>
            </w:r>
          </w:p>
          <w:p w14:paraId="519A5BBE" w14:textId="7143F18D" w:rsidR="000C26E9" w:rsidRPr="00C27949" w:rsidRDefault="00E13F27" w:rsidP="00112A25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  <w:bCs/>
              </w:rPr>
              <w:t xml:space="preserve">– </w:t>
            </w:r>
            <w:r w:rsidR="00C27949" w:rsidRPr="00C27949">
              <w:rPr>
                <w:rFonts w:ascii="Fira Sans Light" w:hAnsi="Fira Sans Light"/>
                <w:bCs/>
              </w:rPr>
              <w:t>sutaupomi audito ištekliai, jei visumos vienetai yra pasiskirstę geografi</w:t>
            </w:r>
            <w:r w:rsidR="00C27949" w:rsidRPr="00C27949">
              <w:rPr>
                <w:rFonts w:ascii="Fira Sans Light" w:hAnsi="Fira Sans Light"/>
                <w:bCs/>
              </w:rPr>
              <w:softHyphen/>
              <w:t xml:space="preserve">nėse grupėse (vietoje daugelio užtenka </w:t>
            </w:r>
            <w:r w:rsidR="00C27949" w:rsidRPr="00C27949">
              <w:rPr>
                <w:rFonts w:ascii="Fira Sans Light" w:hAnsi="Fira Sans Light"/>
                <w:bCs/>
              </w:rPr>
              <w:lastRenderedPageBreak/>
              <w:t>nuvažiuoti į vieną ar kelis).</w:t>
            </w:r>
          </w:p>
        </w:tc>
        <w:tc>
          <w:tcPr>
            <w:tcW w:w="2189" w:type="dxa"/>
            <w:tcBorders>
              <w:bottom w:val="single" w:sz="4" w:space="0" w:color="808080" w:themeColor="background1" w:themeShade="80"/>
            </w:tcBorders>
          </w:tcPr>
          <w:p w14:paraId="7B5C6B81" w14:textId="142D1823" w:rsidR="0036753E" w:rsidRPr="00B24E4F" w:rsidRDefault="00E13F27" w:rsidP="00112A25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lastRenderedPageBreak/>
              <w:t xml:space="preserve">– </w:t>
            </w:r>
            <w:r w:rsidR="00B21320" w:rsidRPr="00B21320">
              <w:rPr>
                <w:rFonts w:ascii="Fira Sans Light" w:hAnsi="Fira Sans Light"/>
              </w:rPr>
              <w:t>didesnė atrankos paklaida negu kitose atsitiktinėse atrankose</w:t>
            </w:r>
            <w:r w:rsidR="003F3600">
              <w:rPr>
                <w:rFonts w:ascii="Fira Sans Light" w:hAnsi="Fira Sans Light"/>
              </w:rPr>
              <w:t>;</w:t>
            </w:r>
            <w:r w:rsidR="00B24E4F">
              <w:rPr>
                <w:rFonts w:ascii="Fira Sans Light" w:hAnsi="Fira Sans Light"/>
              </w:rPr>
              <w:t xml:space="preserve"> </w:t>
            </w:r>
            <w:r w:rsidR="0036753E" w:rsidRPr="00B24E4F">
              <w:rPr>
                <w:rFonts w:ascii="Fira Sans Light" w:hAnsi="Fira Sans Light"/>
              </w:rPr>
              <w:t>siekiant tai kompensuoti</w:t>
            </w:r>
            <w:r w:rsidR="00214162" w:rsidRPr="00B24E4F">
              <w:rPr>
                <w:rFonts w:ascii="Fira Sans Light" w:hAnsi="Fira Sans Light"/>
              </w:rPr>
              <w:t xml:space="preserve">, gali tekti pasirinkti didesnę imtį, t. y. </w:t>
            </w:r>
            <w:r w:rsidR="00762448" w:rsidRPr="00B24E4F">
              <w:rPr>
                <w:rFonts w:ascii="Fira Sans Light" w:hAnsi="Fira Sans Light"/>
              </w:rPr>
              <w:t>kelis „lizdus“</w:t>
            </w:r>
            <w:r w:rsidR="003E55F3">
              <w:rPr>
                <w:rFonts w:ascii="Fira Sans Light" w:hAnsi="Fira Sans Light"/>
              </w:rPr>
              <w:t>;</w:t>
            </w:r>
          </w:p>
          <w:p w14:paraId="41E1EE3C" w14:textId="3446AE64" w:rsidR="000C26E9" w:rsidRPr="00B21320" w:rsidRDefault="003F3600" w:rsidP="00112A25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B21320" w:rsidRPr="00B21320">
              <w:rPr>
                <w:rFonts w:ascii="Fira Sans Light" w:hAnsi="Fira Sans Light"/>
              </w:rPr>
              <w:t xml:space="preserve">jei grupės </w:t>
            </w:r>
            <w:r w:rsidR="00F130A8">
              <w:rPr>
                <w:rFonts w:ascii="Fira Sans Light" w:hAnsi="Fira Sans Light"/>
              </w:rPr>
              <w:t>pakankamai didelės</w:t>
            </w:r>
            <w:r w:rsidR="00B21320" w:rsidRPr="00B21320">
              <w:rPr>
                <w:rFonts w:ascii="Fira Sans Light" w:hAnsi="Fira Sans Light"/>
              </w:rPr>
              <w:t>,</w:t>
            </w:r>
            <w:r w:rsidR="00F130A8">
              <w:rPr>
                <w:rFonts w:ascii="Fira Sans Light" w:hAnsi="Fira Sans Light"/>
              </w:rPr>
              <w:t xml:space="preserve"> audituoti </w:t>
            </w:r>
            <w:r w:rsidR="00AD78D0">
              <w:rPr>
                <w:rFonts w:ascii="Fira Sans Light" w:hAnsi="Fira Sans Light"/>
              </w:rPr>
              <w:t>visus atrinktos grupės elementus gali būti</w:t>
            </w:r>
            <w:r w:rsidR="003E55F3">
              <w:rPr>
                <w:rFonts w:ascii="Fira Sans Light" w:hAnsi="Fira Sans Light"/>
              </w:rPr>
              <w:t xml:space="preserve"> brangu ir ilgai užtrukti. </w:t>
            </w:r>
          </w:p>
        </w:tc>
      </w:tr>
      <w:tr w:rsidR="00B57349" w:rsidRPr="00CA6C85" w14:paraId="1A644F8B" w14:textId="77777777" w:rsidTr="00EF0FAE">
        <w:tc>
          <w:tcPr>
            <w:tcW w:w="1733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6C4499BE" w14:textId="3E027A5D" w:rsidR="003E55F3" w:rsidRDefault="00326F60" w:rsidP="00CA6C85">
            <w:pPr>
              <w:spacing w:before="60" w:after="60"/>
              <w:jc w:val="both"/>
              <w:rPr>
                <w:rFonts w:ascii="Fira Sans Book" w:eastAsia="Times New Roman" w:hAnsi="Fira Sans Book"/>
              </w:rPr>
            </w:pPr>
            <w:r w:rsidRPr="00884D8F">
              <w:rPr>
                <w:rFonts w:ascii="Fira Sans Book" w:eastAsia="Times New Roman" w:hAnsi="Fira Sans Book"/>
              </w:rPr>
              <w:lastRenderedPageBreak/>
              <w:t>Piniginio vieneto atranka</w:t>
            </w:r>
            <w:r w:rsidRPr="00FE0FBD">
              <w:rPr>
                <w:rFonts w:cs="Segoe U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1C3F4FC" w14:textId="7F1CDB41" w:rsidR="000E1963" w:rsidRPr="000E1963" w:rsidRDefault="007956A6" w:rsidP="000E1963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Elementai </w:t>
            </w:r>
            <w:r w:rsidR="00884D8F" w:rsidRPr="00884D8F">
              <w:rPr>
                <w:rFonts w:ascii="Fira Sans Light" w:hAnsi="Fira Sans Light"/>
              </w:rPr>
              <w:t xml:space="preserve">atrenkami proporcingai dydžiui, taigi </w:t>
            </w:r>
            <w:r w:rsidR="00E33223">
              <w:rPr>
                <w:rFonts w:ascii="Fira Sans Light" w:hAnsi="Fira Sans Light"/>
              </w:rPr>
              <w:t xml:space="preserve">daugiau </w:t>
            </w:r>
            <w:r w:rsidR="00884D8F" w:rsidRPr="00884D8F">
              <w:rPr>
                <w:rFonts w:ascii="Fira Sans Light" w:hAnsi="Fira Sans Light"/>
              </w:rPr>
              <w:t>galimyb</w:t>
            </w:r>
            <w:r w:rsidR="00E33223">
              <w:rPr>
                <w:rFonts w:ascii="Fira Sans Light" w:hAnsi="Fira Sans Light"/>
              </w:rPr>
              <w:t>ių</w:t>
            </w:r>
            <w:r w:rsidR="00884D8F" w:rsidRPr="00884D8F">
              <w:rPr>
                <w:rFonts w:ascii="Fira Sans Light" w:hAnsi="Fira Sans Light"/>
              </w:rPr>
              <w:t xml:space="preserve"> būti atrinkti turi didesni vienetai.</w:t>
            </w:r>
            <w:r w:rsidR="000E1963">
              <w:rPr>
                <w:rFonts w:ascii="Fira Sans Light" w:hAnsi="Fira Sans Light"/>
              </w:rPr>
              <w:t xml:space="preserve"> </w:t>
            </w:r>
            <w:r w:rsidR="007639C9">
              <w:rPr>
                <w:rFonts w:ascii="Fira Sans Light" w:hAnsi="Fira Sans Light"/>
              </w:rPr>
              <w:t xml:space="preserve">Taikant šį metodą, </w:t>
            </w:r>
            <w:r w:rsidR="007E7085">
              <w:rPr>
                <w:rFonts w:ascii="Fira Sans Light" w:hAnsi="Fira Sans Light"/>
              </w:rPr>
              <w:t>k</w:t>
            </w:r>
            <w:r w:rsidR="000E1963" w:rsidRPr="000E1963">
              <w:rPr>
                <w:rFonts w:ascii="Fira Sans Light" w:hAnsi="Fira Sans Light"/>
              </w:rPr>
              <w:t xml:space="preserve">iekvienas </w:t>
            </w:r>
            <w:r w:rsidR="007639C9">
              <w:rPr>
                <w:rFonts w:ascii="Fira Sans Light" w:hAnsi="Fira Sans Light"/>
              </w:rPr>
              <w:t xml:space="preserve">atskiras piniginis vienetas (euras) </w:t>
            </w:r>
            <w:r w:rsidR="000E1963" w:rsidRPr="000E1963">
              <w:rPr>
                <w:rFonts w:ascii="Fira Sans Light" w:hAnsi="Fira Sans Light"/>
              </w:rPr>
              <w:t xml:space="preserve">populiacijoje laikomas atrankos vienetu, todėl didesnės vertės </w:t>
            </w:r>
            <w:r w:rsidR="00B43B87">
              <w:rPr>
                <w:rFonts w:ascii="Fira Sans Light" w:hAnsi="Fira Sans Light"/>
              </w:rPr>
              <w:t xml:space="preserve">elementai </w:t>
            </w:r>
            <w:r w:rsidR="000E1963" w:rsidRPr="000E1963">
              <w:rPr>
                <w:rFonts w:ascii="Fira Sans Light" w:hAnsi="Fira Sans Light"/>
              </w:rPr>
              <w:t>turi proporcingai didesnę galimybę būti atrinkti.</w:t>
            </w:r>
          </w:p>
          <w:p w14:paraId="1ECAEC5C" w14:textId="259A2FB4" w:rsidR="003E55F3" w:rsidRDefault="003E55F3" w:rsidP="00CA6C85">
            <w:pPr>
              <w:spacing w:before="60" w:after="60"/>
              <w:jc w:val="both"/>
              <w:rPr>
                <w:rFonts w:ascii="Fira Sans Light" w:hAnsi="Fira Sans Light"/>
              </w:rPr>
            </w:pPr>
          </w:p>
        </w:tc>
        <w:tc>
          <w:tcPr>
            <w:tcW w:w="6604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39692748" w14:textId="7B502EB1" w:rsidR="00EF34EB" w:rsidRDefault="00EF34EB" w:rsidP="00EF34EB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EF34EB">
              <w:rPr>
                <w:rFonts w:ascii="Fira Sans Light" w:hAnsi="Fira Sans Light"/>
              </w:rPr>
              <w:t xml:space="preserve">Piniginio vieneto atranką geriausia atlikti naudojantis </w:t>
            </w:r>
            <w:r w:rsidR="00E33223">
              <w:rPr>
                <w:rFonts w:ascii="Fira Sans Light" w:hAnsi="Fira Sans Light"/>
              </w:rPr>
              <w:t>„</w:t>
            </w:r>
            <w:r w:rsidRPr="00EF34EB">
              <w:rPr>
                <w:rFonts w:ascii="Fira Sans Light" w:hAnsi="Fira Sans Light"/>
              </w:rPr>
              <w:t>Excel</w:t>
            </w:r>
            <w:r w:rsidR="00E33223">
              <w:rPr>
                <w:rFonts w:ascii="Fira Sans Light" w:hAnsi="Fira Sans Light"/>
              </w:rPr>
              <w:t>“</w:t>
            </w:r>
            <w:r w:rsidRPr="00EF34EB">
              <w:rPr>
                <w:rFonts w:ascii="Fira Sans Light" w:hAnsi="Fira Sans Light"/>
              </w:rPr>
              <w:t xml:space="preserve"> arba IDEA programomis. </w:t>
            </w:r>
          </w:p>
          <w:p w14:paraId="607FA19A" w14:textId="49E6233F" w:rsidR="00E50067" w:rsidRDefault="00E50067" w:rsidP="00EF34EB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Taikant šį atrankos metodą, </w:t>
            </w:r>
            <w:r w:rsidR="00893A2C">
              <w:rPr>
                <w:rFonts w:ascii="Fira Sans Light" w:hAnsi="Fira Sans Light"/>
              </w:rPr>
              <w:t xml:space="preserve">naudojami šie rodikliai: </w:t>
            </w:r>
            <w:r w:rsidR="00297C46">
              <w:rPr>
                <w:rFonts w:ascii="Fira Sans Light" w:hAnsi="Fira Sans Light"/>
              </w:rPr>
              <w:t>pa</w:t>
            </w:r>
            <w:r w:rsidR="00E81E0B">
              <w:rPr>
                <w:rFonts w:ascii="Fira Sans Light" w:hAnsi="Fira Sans Light"/>
              </w:rPr>
              <w:t>sikliautin</w:t>
            </w:r>
            <w:r w:rsidR="00DE5A54">
              <w:rPr>
                <w:rFonts w:ascii="Fira Sans Light" w:hAnsi="Fira Sans Light"/>
              </w:rPr>
              <w:t>as</w:t>
            </w:r>
            <w:r w:rsidR="00E81E0B">
              <w:rPr>
                <w:rFonts w:ascii="Fira Sans Light" w:hAnsi="Fira Sans Light"/>
              </w:rPr>
              <w:t xml:space="preserve"> interval</w:t>
            </w:r>
            <w:r w:rsidR="00DE5A54">
              <w:rPr>
                <w:rFonts w:ascii="Fira Sans Light" w:hAnsi="Fira Sans Light"/>
              </w:rPr>
              <w:t>as</w:t>
            </w:r>
            <w:r w:rsidR="0047309D">
              <w:rPr>
                <w:rFonts w:ascii="Fira Sans Light" w:hAnsi="Fira Sans Light"/>
              </w:rPr>
              <w:t>, tikėtin</w:t>
            </w:r>
            <w:r w:rsidR="00DE5A54">
              <w:rPr>
                <w:rFonts w:ascii="Fira Sans Light" w:hAnsi="Fira Sans Light"/>
              </w:rPr>
              <w:t>a</w:t>
            </w:r>
            <w:r w:rsidR="0047309D">
              <w:rPr>
                <w:rFonts w:ascii="Fira Sans Light" w:hAnsi="Fira Sans Light"/>
              </w:rPr>
              <w:t xml:space="preserve"> klaid</w:t>
            </w:r>
            <w:r w:rsidR="00DB2A98">
              <w:rPr>
                <w:rFonts w:ascii="Fira Sans Light" w:hAnsi="Fira Sans Light"/>
              </w:rPr>
              <w:t>a</w:t>
            </w:r>
            <w:r w:rsidR="0047309D">
              <w:rPr>
                <w:rFonts w:ascii="Fira Sans Light" w:hAnsi="Fira Sans Light"/>
              </w:rPr>
              <w:t xml:space="preserve"> ir toleruotin</w:t>
            </w:r>
            <w:r w:rsidR="00DE5A54">
              <w:rPr>
                <w:rFonts w:ascii="Fira Sans Light" w:hAnsi="Fira Sans Light"/>
              </w:rPr>
              <w:t>a k</w:t>
            </w:r>
            <w:r w:rsidR="0047309D">
              <w:rPr>
                <w:rFonts w:ascii="Fira Sans Light" w:hAnsi="Fira Sans Light"/>
              </w:rPr>
              <w:t>laid</w:t>
            </w:r>
            <w:r w:rsidR="00DE5A54">
              <w:rPr>
                <w:rFonts w:ascii="Fira Sans Light" w:hAnsi="Fira Sans Light"/>
              </w:rPr>
              <w:t>a</w:t>
            </w:r>
            <w:r w:rsidR="00F4697F">
              <w:rPr>
                <w:rFonts w:ascii="Fira Sans Light" w:hAnsi="Fira Sans Light"/>
              </w:rPr>
              <w:t xml:space="preserve">. </w:t>
            </w:r>
            <w:r w:rsidR="009C18CE">
              <w:rPr>
                <w:rFonts w:ascii="Fira Sans Light" w:hAnsi="Fira Sans Light"/>
              </w:rPr>
              <w:t xml:space="preserve">Taikomoji </w:t>
            </w:r>
            <w:r w:rsidR="000452C4">
              <w:rPr>
                <w:rFonts w:ascii="Fira Sans Light" w:hAnsi="Fira Sans Light"/>
              </w:rPr>
              <w:t>programa</w:t>
            </w:r>
            <w:r w:rsidR="00BD3E74">
              <w:rPr>
                <w:rFonts w:ascii="Fira Sans Light" w:hAnsi="Fira Sans Light"/>
              </w:rPr>
              <w:t xml:space="preserve"> apskaičiuoja imties dydį ir atrenka imties vienetus </w:t>
            </w:r>
            <w:r w:rsidR="00820C4F">
              <w:rPr>
                <w:rFonts w:ascii="Fira Sans Light" w:hAnsi="Fira Sans Light"/>
              </w:rPr>
              <w:t>iš</w:t>
            </w:r>
            <w:r w:rsidR="009C2F60">
              <w:rPr>
                <w:rFonts w:ascii="Fira Sans Light" w:hAnsi="Fira Sans Light"/>
              </w:rPr>
              <w:t xml:space="preserve"> tiriam</w:t>
            </w:r>
            <w:r w:rsidR="00820C4F">
              <w:rPr>
                <w:rFonts w:ascii="Fira Sans Light" w:hAnsi="Fira Sans Light"/>
              </w:rPr>
              <w:t>osios</w:t>
            </w:r>
            <w:r w:rsidR="009C2F60">
              <w:rPr>
                <w:rFonts w:ascii="Fira Sans Light" w:hAnsi="Fira Sans Light"/>
              </w:rPr>
              <w:t xml:space="preserve"> visum</w:t>
            </w:r>
            <w:r w:rsidR="00820C4F">
              <w:rPr>
                <w:rFonts w:ascii="Fira Sans Light" w:hAnsi="Fira Sans Light"/>
              </w:rPr>
              <w:t>os pagal minėtus rodiklius.</w:t>
            </w:r>
            <w:r w:rsidR="00BD1192">
              <w:rPr>
                <w:rFonts w:ascii="Fira Sans Light" w:hAnsi="Fira Sans Light"/>
              </w:rPr>
              <w:t xml:space="preserve"> </w:t>
            </w:r>
            <w:r w:rsidR="009C7983">
              <w:rPr>
                <w:rFonts w:ascii="Fira Sans Light" w:hAnsi="Fira Sans Light"/>
              </w:rPr>
              <w:t xml:space="preserve">Kaip taikyti šį </w:t>
            </w:r>
            <w:r w:rsidR="00BD1192">
              <w:rPr>
                <w:rFonts w:ascii="Fira Sans Light" w:hAnsi="Fira Sans Light"/>
              </w:rPr>
              <w:t>metod</w:t>
            </w:r>
            <w:r w:rsidR="009C7983">
              <w:rPr>
                <w:rFonts w:ascii="Fira Sans Light" w:hAnsi="Fira Sans Light"/>
              </w:rPr>
              <w:t>ą</w:t>
            </w:r>
            <w:r w:rsidR="00BD1192">
              <w:rPr>
                <w:rFonts w:ascii="Fira Sans Light" w:hAnsi="Fira Sans Light"/>
              </w:rPr>
              <w:t xml:space="preserve"> </w:t>
            </w:r>
            <w:r w:rsidR="00546FF0">
              <w:rPr>
                <w:rFonts w:ascii="Fira Sans Light" w:hAnsi="Fira Sans Light"/>
              </w:rPr>
              <w:t xml:space="preserve">ir </w:t>
            </w:r>
            <w:r w:rsidR="009C7983">
              <w:rPr>
                <w:rFonts w:ascii="Fira Sans Light" w:hAnsi="Fira Sans Light"/>
              </w:rPr>
              <w:t xml:space="preserve">naudotis </w:t>
            </w:r>
            <w:r w:rsidR="00546FF0">
              <w:rPr>
                <w:rFonts w:ascii="Fira Sans Light" w:hAnsi="Fira Sans Light"/>
              </w:rPr>
              <w:t>taikom</w:t>
            </w:r>
            <w:r w:rsidR="009C7983">
              <w:rPr>
                <w:rFonts w:ascii="Fira Sans Light" w:hAnsi="Fira Sans Light"/>
              </w:rPr>
              <w:t>ąja</w:t>
            </w:r>
            <w:r w:rsidR="00546FF0">
              <w:rPr>
                <w:rFonts w:ascii="Fira Sans Light" w:hAnsi="Fira Sans Light"/>
              </w:rPr>
              <w:t xml:space="preserve"> program</w:t>
            </w:r>
            <w:r w:rsidR="009C7983">
              <w:rPr>
                <w:rFonts w:ascii="Fira Sans Light" w:hAnsi="Fira Sans Light"/>
              </w:rPr>
              <w:t>a,</w:t>
            </w:r>
            <w:r w:rsidR="00546FF0">
              <w:rPr>
                <w:rFonts w:ascii="Fira Sans Light" w:hAnsi="Fira Sans Light"/>
              </w:rPr>
              <w:t xml:space="preserve"> siūlome konsultuotis su metodologais.</w:t>
            </w:r>
          </w:p>
          <w:p w14:paraId="3FB56815" w14:textId="16B96E01" w:rsidR="00EF34EB" w:rsidRPr="00EF34EB" w:rsidRDefault="00553CCF" w:rsidP="00EF34EB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Apskaičiuojamas </w:t>
            </w:r>
            <w:r w:rsidR="00EF34EB" w:rsidRPr="00EF34EB">
              <w:rPr>
                <w:rFonts w:ascii="Fira Sans Light" w:hAnsi="Fira Sans Light"/>
              </w:rPr>
              <w:t>atrankos intervalas (AI) = tiriamoji visuma (vert</w:t>
            </w:r>
            <w:r w:rsidR="00EF34EB" w:rsidRPr="00EF34EB">
              <w:rPr>
                <w:rFonts w:ascii="Fira Sans Light" w:hAnsi="Fira Sans Light" w:cs="Fira Sans Light"/>
              </w:rPr>
              <w:t>ė</w:t>
            </w:r>
            <w:r w:rsidR="00EF34EB" w:rsidRPr="00EF34EB">
              <w:rPr>
                <w:rFonts w:ascii="Fira Sans Light" w:hAnsi="Fira Sans Light"/>
              </w:rPr>
              <w:t xml:space="preserve">) / imties dydis. </w:t>
            </w:r>
          </w:p>
          <w:p w14:paraId="2D66BB68" w14:textId="65D3E6E6" w:rsidR="00EF34EB" w:rsidRPr="00EF34EB" w:rsidRDefault="000668CD" w:rsidP="00EF34EB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0668CD">
              <w:rPr>
                <w:rFonts w:ascii="Fira Sans Light" w:hAnsi="Fira Sans Light"/>
              </w:rPr>
              <w:t>Visos audituojamos visumos ūkinės operacijos turi būti pateiktos nuosekliame sąraše, pavyzdžiui, išdėstytos chronologine tvarka (pagal datą) arba kita seka, kurią taiko audituojamas subjektas, tačiau ne pagal sumą – sąrašas neturi būti sudarytas nuo mažiausios iki didžiausios (ar atvirkščiai) sumos</w:t>
            </w:r>
            <w:r w:rsidR="00B02871">
              <w:rPr>
                <w:rFonts w:ascii="Fira Sans Light" w:hAnsi="Fira Sans Light"/>
              </w:rPr>
              <w:t xml:space="preserve">. </w:t>
            </w:r>
            <w:r w:rsidR="0039715F">
              <w:rPr>
                <w:rFonts w:ascii="Fira Sans Light" w:hAnsi="Fira Sans Light"/>
              </w:rPr>
              <w:t>A</w:t>
            </w:r>
            <w:r w:rsidR="00EF34EB" w:rsidRPr="00EF34EB">
              <w:rPr>
                <w:rFonts w:ascii="Fira Sans Light" w:hAnsi="Fira Sans Light"/>
              </w:rPr>
              <w:t>pskai</w:t>
            </w:r>
            <w:r w:rsidR="00EF34EB" w:rsidRPr="00EF34EB">
              <w:rPr>
                <w:rFonts w:ascii="Fira Sans Light" w:hAnsi="Fira Sans Light" w:cs="Fira Sans Light"/>
              </w:rPr>
              <w:t>č</w:t>
            </w:r>
            <w:r w:rsidR="00EF34EB" w:rsidRPr="00EF34EB">
              <w:rPr>
                <w:rFonts w:ascii="Fira Sans Light" w:hAnsi="Fira Sans Light"/>
              </w:rPr>
              <w:t>iuojama j</w:t>
            </w:r>
            <w:r w:rsidR="00EF34EB" w:rsidRPr="00EF34EB">
              <w:rPr>
                <w:rFonts w:ascii="Fira Sans Light" w:hAnsi="Fira Sans Light" w:cs="Fira Sans Light"/>
              </w:rPr>
              <w:t>ų</w:t>
            </w:r>
            <w:r w:rsidR="00EF34EB" w:rsidRPr="00EF34EB">
              <w:rPr>
                <w:rFonts w:ascii="Fira Sans Light" w:hAnsi="Fira Sans Light"/>
              </w:rPr>
              <w:t xml:space="preserve"> kaupiamoji suma.</w:t>
            </w:r>
          </w:p>
          <w:p w14:paraId="59304D16" w14:textId="1CE301F4" w:rsidR="00EF34EB" w:rsidRPr="00EF34EB" w:rsidRDefault="00EF34EB" w:rsidP="00EF34EB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EF34EB">
              <w:rPr>
                <w:rFonts w:ascii="Fira Sans Light" w:hAnsi="Fira Sans Light"/>
              </w:rPr>
              <w:t>Pasirenkama bet kokia suma nuo 0 iki atrankos intervalo dyd</w:t>
            </w:r>
            <w:r w:rsidRPr="00EF34EB">
              <w:rPr>
                <w:rFonts w:ascii="Fira Sans Light" w:hAnsi="Fira Sans Light" w:cs="Fira Sans Light"/>
              </w:rPr>
              <w:t>ž</w:t>
            </w:r>
            <w:r w:rsidRPr="00EF34EB">
              <w:rPr>
                <w:rFonts w:ascii="Fira Sans Light" w:hAnsi="Fira Sans Light"/>
              </w:rPr>
              <w:t xml:space="preserve">io (AI) </w:t>
            </w:r>
            <w:r w:rsidRPr="00EF34EB">
              <w:rPr>
                <w:rFonts w:ascii="Fira Sans Light" w:hAnsi="Fira Sans Light" w:cs="Fira Sans Light"/>
              </w:rPr>
              <w:t>–</w:t>
            </w:r>
            <w:r w:rsidRPr="00EF34EB">
              <w:rPr>
                <w:rFonts w:ascii="Fira Sans Light" w:hAnsi="Fira Sans Light"/>
              </w:rPr>
              <w:t xml:space="preserve"> tai bus pirmoji atrenkamoji suma AS1. Kitos atrenkamosios sumos apskai</w:t>
            </w:r>
            <w:r w:rsidRPr="00EF34EB">
              <w:rPr>
                <w:rFonts w:ascii="Fira Sans Light" w:hAnsi="Fira Sans Light" w:cs="Fira Sans Light"/>
              </w:rPr>
              <w:t>č</w:t>
            </w:r>
            <w:r w:rsidRPr="00EF34EB">
              <w:rPr>
                <w:rFonts w:ascii="Fira Sans Light" w:hAnsi="Fira Sans Light"/>
              </w:rPr>
              <w:t>iuojamos</w:t>
            </w:r>
            <w:r w:rsidR="00C66AFE">
              <w:rPr>
                <w:rFonts w:ascii="Fira Sans Light" w:hAnsi="Fira Sans Light"/>
              </w:rPr>
              <w:t>:</w:t>
            </w:r>
          </w:p>
          <w:p w14:paraId="2D0A29B3" w14:textId="4BCEADDB" w:rsidR="00EF34EB" w:rsidRDefault="00EF34EB" w:rsidP="00EF34EB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9D3317">
              <w:rPr>
                <w:rFonts w:ascii="Fira Sans Light" w:hAnsi="Fira Sans Light"/>
                <w:b/>
                <w:bCs/>
              </w:rPr>
              <w:t xml:space="preserve">ASn+1 = AS1 + AI x n = </w:t>
            </w:r>
            <w:proofErr w:type="spellStart"/>
            <w:r w:rsidRPr="009D3317">
              <w:rPr>
                <w:rFonts w:ascii="Fira Sans Light" w:hAnsi="Fira Sans Light"/>
                <w:b/>
                <w:bCs/>
              </w:rPr>
              <w:t>ASn</w:t>
            </w:r>
            <w:proofErr w:type="spellEnd"/>
            <w:r w:rsidRPr="009D3317">
              <w:rPr>
                <w:rFonts w:ascii="Fira Sans Light" w:hAnsi="Fira Sans Light"/>
                <w:b/>
                <w:bCs/>
              </w:rPr>
              <w:t xml:space="preserve"> + AI</w:t>
            </w:r>
            <w:r w:rsidRPr="00EF34EB">
              <w:rPr>
                <w:rFonts w:ascii="Fira Sans Light" w:hAnsi="Fira Sans Light"/>
              </w:rPr>
              <w:t xml:space="preserve">, kur n – jau atrinktų </w:t>
            </w:r>
            <w:r w:rsidR="00F10E2F">
              <w:rPr>
                <w:rFonts w:ascii="Fira Sans Light" w:hAnsi="Fira Sans Light"/>
              </w:rPr>
              <w:t>elementų</w:t>
            </w:r>
            <w:r w:rsidRPr="00EF34EB">
              <w:rPr>
                <w:rFonts w:ascii="Fira Sans Light" w:hAnsi="Fira Sans Light"/>
              </w:rPr>
              <w:t xml:space="preserve"> skaičius.</w:t>
            </w:r>
          </w:p>
          <w:p w14:paraId="7D4D8B36" w14:textId="52F07796" w:rsidR="002847E2" w:rsidRPr="00EF34EB" w:rsidRDefault="00A476BA" w:rsidP="00EF34EB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EF34EB">
              <w:rPr>
                <w:rFonts w:ascii="Fira Sans Light" w:hAnsi="Fira Sans Light"/>
              </w:rPr>
              <w:t>Kaupiamoji suma lyginama su atrenkam</w:t>
            </w:r>
            <w:r w:rsidRPr="00EF34EB">
              <w:rPr>
                <w:rFonts w:ascii="Fira Sans Light" w:hAnsi="Fira Sans Light" w:cs="Fira Sans Light"/>
              </w:rPr>
              <w:t>ą</w:t>
            </w:r>
            <w:r w:rsidRPr="00EF34EB">
              <w:rPr>
                <w:rFonts w:ascii="Fira Sans Light" w:hAnsi="Fira Sans Light"/>
              </w:rPr>
              <w:t>ja, jei kaupiamoji suma yra lygi ar didesn</w:t>
            </w:r>
            <w:r w:rsidRPr="00EF34EB">
              <w:rPr>
                <w:rFonts w:ascii="Fira Sans Light" w:hAnsi="Fira Sans Light" w:cs="Fira Sans Light"/>
              </w:rPr>
              <w:t>ė</w:t>
            </w:r>
            <w:r w:rsidRPr="00EF34EB">
              <w:rPr>
                <w:rFonts w:ascii="Fira Sans Light" w:hAnsi="Fira Sans Light"/>
              </w:rPr>
              <w:t xml:space="preserve"> u</w:t>
            </w:r>
            <w:r w:rsidRPr="00EF34EB">
              <w:rPr>
                <w:rFonts w:ascii="Fira Sans Light" w:hAnsi="Fira Sans Light" w:cs="Fira Sans Light"/>
              </w:rPr>
              <w:t>ž</w:t>
            </w:r>
            <w:r w:rsidRPr="00EF34EB">
              <w:rPr>
                <w:rFonts w:ascii="Fira Sans Light" w:hAnsi="Fira Sans Light"/>
              </w:rPr>
              <w:t xml:space="preserve"> atrenkam</w:t>
            </w:r>
            <w:r w:rsidRPr="00EF34EB">
              <w:rPr>
                <w:rFonts w:ascii="Fira Sans Light" w:hAnsi="Fira Sans Light" w:cs="Fira Sans Light"/>
              </w:rPr>
              <w:t>ą</w:t>
            </w:r>
            <w:r w:rsidRPr="00EF34EB">
              <w:rPr>
                <w:rFonts w:ascii="Fira Sans Light" w:hAnsi="Fira Sans Light"/>
              </w:rPr>
              <w:t>j</w:t>
            </w:r>
            <w:r w:rsidRPr="00EF34EB">
              <w:rPr>
                <w:rFonts w:ascii="Fira Sans Light" w:hAnsi="Fira Sans Light" w:cs="Fira Sans Light"/>
              </w:rPr>
              <w:t>ą</w:t>
            </w:r>
            <w:r w:rsidRPr="00EF34EB">
              <w:rPr>
                <w:rFonts w:ascii="Fira Sans Light" w:hAnsi="Fira Sans Light"/>
              </w:rPr>
              <w:t xml:space="preserve"> sum</w:t>
            </w:r>
            <w:r w:rsidRPr="00EF34EB">
              <w:rPr>
                <w:rFonts w:ascii="Fira Sans Light" w:hAnsi="Fira Sans Light" w:cs="Fira Sans Light"/>
              </w:rPr>
              <w:t>ą</w:t>
            </w:r>
            <w:r w:rsidRPr="00EF34EB">
              <w:rPr>
                <w:rFonts w:ascii="Fira Sans Light" w:hAnsi="Fira Sans Light"/>
              </w:rPr>
              <w:t xml:space="preserve"> </w:t>
            </w:r>
            <w:r w:rsidRPr="00EF34EB">
              <w:rPr>
                <w:rFonts w:ascii="Fira Sans Light" w:hAnsi="Fira Sans Light" w:cs="Fira Sans Light"/>
              </w:rPr>
              <w:t>–</w:t>
            </w:r>
            <w:r w:rsidRPr="00EF34EB">
              <w:rPr>
                <w:rFonts w:ascii="Fira Sans Light" w:hAnsi="Fira Sans Light"/>
              </w:rPr>
              <w:t xml:space="preserve"> ta </w:t>
            </w:r>
            <w:r w:rsidRPr="00EF34EB">
              <w:rPr>
                <w:rFonts w:ascii="Fira Sans Light" w:hAnsi="Fira Sans Light" w:cs="Fira Sans Light"/>
              </w:rPr>
              <w:t>ū</w:t>
            </w:r>
            <w:r w:rsidRPr="00EF34EB">
              <w:rPr>
                <w:rFonts w:ascii="Fira Sans Light" w:hAnsi="Fira Sans Light"/>
              </w:rPr>
              <w:t>kin</w:t>
            </w:r>
            <w:r w:rsidRPr="00EF34EB">
              <w:rPr>
                <w:rFonts w:ascii="Fira Sans Light" w:hAnsi="Fira Sans Light" w:cs="Fira Sans Light"/>
              </w:rPr>
              <w:t>ė</w:t>
            </w:r>
            <w:r w:rsidRPr="00EF34EB">
              <w:rPr>
                <w:rFonts w:ascii="Fira Sans Light" w:hAnsi="Fira Sans Light"/>
              </w:rPr>
              <w:t xml:space="preserve"> operacija atrenkama</w:t>
            </w:r>
            <w:r>
              <w:rPr>
                <w:rFonts w:ascii="Fira Sans Light" w:hAnsi="Fira Sans Light"/>
              </w:rPr>
              <w:t xml:space="preserve"> </w:t>
            </w:r>
            <w:r w:rsidRPr="00EF34EB">
              <w:rPr>
                <w:rFonts w:ascii="Fira Sans Light" w:hAnsi="Fira Sans Light" w:cs="Fira Sans Light"/>
              </w:rPr>
              <w:t>į</w:t>
            </w:r>
            <w:r w:rsidRPr="00EF34EB">
              <w:rPr>
                <w:rFonts w:ascii="Fira Sans Light" w:hAnsi="Fira Sans Light"/>
              </w:rPr>
              <w:t xml:space="preserve"> imt</w:t>
            </w:r>
            <w:r w:rsidRPr="00EF34EB">
              <w:rPr>
                <w:rFonts w:ascii="Fira Sans Light" w:hAnsi="Fira Sans Light" w:cs="Fira Sans Light"/>
              </w:rPr>
              <w:t>į</w:t>
            </w:r>
            <w:r w:rsidRPr="00EF34EB">
              <w:rPr>
                <w:rFonts w:ascii="Fira Sans Light" w:hAnsi="Fira Sans Light"/>
              </w:rPr>
              <w:t xml:space="preserve"> (</w:t>
            </w:r>
            <w:r w:rsidR="00D96F70">
              <w:rPr>
                <w:rFonts w:ascii="Fira Sans Light" w:hAnsi="Fira Sans Light"/>
              </w:rPr>
              <w:t xml:space="preserve">pavyzdys pateiktas </w:t>
            </w:r>
            <w:r w:rsidRPr="00EF34EB">
              <w:rPr>
                <w:rFonts w:ascii="Fira Sans Light" w:hAnsi="Fira Sans Light"/>
              </w:rPr>
              <w:t>lentel</w:t>
            </w:r>
            <w:r w:rsidRPr="00EF34EB">
              <w:rPr>
                <w:rFonts w:ascii="Fira Sans Light" w:hAnsi="Fira Sans Light" w:cs="Fira Sans Light"/>
              </w:rPr>
              <w:t>ė</w:t>
            </w:r>
            <w:r w:rsidRPr="00EF34EB">
              <w:rPr>
                <w:rFonts w:ascii="Fira Sans Light" w:hAnsi="Fira Sans Light"/>
              </w:rPr>
              <w:t>je</w:t>
            </w:r>
            <w:r w:rsidR="008A2407">
              <w:rPr>
                <w:rFonts w:ascii="Fira Sans Light" w:hAnsi="Fira Sans Light"/>
              </w:rPr>
              <w:t xml:space="preserve">, kur </w:t>
            </w:r>
            <w:r w:rsidRPr="00EF34EB">
              <w:rPr>
                <w:rFonts w:ascii="Fira Sans Light" w:hAnsi="Fira Sans Light"/>
              </w:rPr>
              <w:t>atrankos intervalas (AI) = 12 000).</w:t>
            </w:r>
          </w:p>
          <w:tbl>
            <w:tblPr>
              <w:tblStyle w:val="Lentelesnaujos"/>
              <w:tblpPr w:leftFromText="180" w:rightFromText="180" w:vertAnchor="text" w:horzAnchor="margin" w:tblpY="104"/>
              <w:tblOverlap w:val="never"/>
              <w:tblW w:w="6429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1348"/>
              <w:gridCol w:w="1871"/>
              <w:gridCol w:w="1500"/>
            </w:tblGrid>
            <w:tr w:rsidR="001B0204" w:rsidRPr="006A3CD8" w14:paraId="1C2F4B19" w14:textId="77777777" w:rsidTr="001B020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A5A5A5" w:themeColor="accent3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14:paraId="02BE756C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jc w:val="center"/>
                    <w:rPr>
                      <w:rFonts w:eastAsia="Times New Roman"/>
                      <w:b/>
                      <w:color w:val="000000"/>
                      <w:sz w:val="15"/>
                    </w:rPr>
                  </w:pPr>
                  <w:r w:rsidRPr="006A3CD8">
                    <w:rPr>
                      <w:rFonts w:ascii="Fira Sans Book" w:eastAsia="Times New Roman" w:hAnsi="Fira Sans Book"/>
                      <w:color w:val="000000"/>
                      <w:sz w:val="16"/>
                    </w:rPr>
                    <w:t xml:space="preserve">Ūkinės operacijos suma, Eur </w:t>
                  </w:r>
                  <w:r w:rsidRPr="006A3CD8">
                    <w:rPr>
                      <w:rFonts w:eastAsia="Times New Roman"/>
                      <w:color w:val="000000"/>
                      <w:sz w:val="15"/>
                    </w:rPr>
                    <w:t>(1)</w:t>
                  </w:r>
                </w:p>
              </w:tc>
              <w:tc>
                <w:tcPr>
                  <w:tcW w:w="13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14:paraId="5FAB5F83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106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 Book" w:eastAsia="Times New Roman" w:hAnsi="Fira Sans Book"/>
                      <w:b/>
                      <w:color w:val="000000"/>
                      <w:sz w:val="16"/>
                    </w:rPr>
                  </w:pPr>
                  <w:r w:rsidRPr="006A3CD8">
                    <w:rPr>
                      <w:rFonts w:ascii="Fira Sans Book" w:eastAsia="Times New Roman" w:hAnsi="Fira Sans Book"/>
                      <w:color w:val="000000"/>
                      <w:sz w:val="16"/>
                    </w:rPr>
                    <w:t>Kaupiamoji suma, Eur (2)</w:t>
                  </w:r>
                </w:p>
              </w:tc>
              <w:tc>
                <w:tcPr>
                  <w:tcW w:w="18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14:paraId="4C7C1608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133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 Book" w:eastAsia="Times New Roman" w:hAnsi="Fira Sans Book"/>
                      <w:b/>
                      <w:color w:val="000000"/>
                      <w:sz w:val="16"/>
                    </w:rPr>
                  </w:pPr>
                  <w:r w:rsidRPr="006A3CD8">
                    <w:rPr>
                      <w:rFonts w:ascii="Fira Sans Book" w:eastAsia="Times New Roman" w:hAnsi="Fira Sans Book"/>
                      <w:color w:val="000000"/>
                      <w:sz w:val="16"/>
                    </w:rPr>
                    <w:t>Atrenkamoji suma, Eur (3)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uto"/>
                  <w:vAlign w:val="center"/>
                </w:tcPr>
                <w:p w14:paraId="4F6621E6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42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 Book" w:eastAsia="Times New Roman" w:hAnsi="Fira Sans Book"/>
                      <w:b/>
                      <w:color w:val="000000"/>
                      <w:sz w:val="16"/>
                    </w:rPr>
                  </w:pPr>
                  <w:r w:rsidRPr="006A3CD8">
                    <w:rPr>
                      <w:rFonts w:ascii="Fira Sans Book" w:eastAsia="Times New Roman" w:hAnsi="Fira Sans Book"/>
                      <w:color w:val="000000"/>
                      <w:sz w:val="16"/>
                    </w:rPr>
                    <w:t>Ūkinė operacija patenka į imtį, kai (2) ≥ (3)</w:t>
                  </w:r>
                </w:p>
              </w:tc>
            </w:tr>
            <w:tr w:rsidR="001B0204" w:rsidRPr="006A3CD8" w14:paraId="2ECC34A0" w14:textId="77777777" w:rsidTr="001B02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top w:val="single" w:sz="4" w:space="0" w:color="A5A5A5" w:themeColor="accent3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60D00D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6A3CD8">
                    <w:rPr>
                      <w:rFonts w:eastAsia="Times New Roman"/>
                      <w:color w:val="000000"/>
                    </w:rPr>
                    <w:t>14 000</w:t>
                  </w:r>
                </w:p>
              </w:tc>
              <w:tc>
                <w:tcPr>
                  <w:tcW w:w="13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61A77FC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14 000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079E2A7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437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12 000 (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>1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F8EDEA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b/>
                      <w:bCs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bCs/>
                      <w:sz w:val="16"/>
                      <w:szCs w:val="16"/>
                    </w:rPr>
                    <w:sym w:font="Symbol" w:char="F0D6"/>
                  </w:r>
                </w:p>
              </w:tc>
            </w:tr>
            <w:tr w:rsidR="001B0204" w:rsidRPr="006A3CD8" w14:paraId="3F678783" w14:textId="77777777" w:rsidTr="001B02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0BB976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6A3CD8">
                    <w:rPr>
                      <w:rFonts w:eastAsia="Times New Roman"/>
                      <w:color w:val="000000"/>
                    </w:rPr>
                    <w:lastRenderedPageBreak/>
                    <w:t>7 000</w:t>
                  </w:r>
                </w:p>
              </w:tc>
              <w:tc>
                <w:tcPr>
                  <w:tcW w:w="13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D6CDD1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21 000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AA29EC5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437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24 000 (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>2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 xml:space="preserve"> = 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 xml:space="preserve">1 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+ AI)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B1CF39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b/>
                      <w:bCs/>
                      <w:color w:val="000000"/>
                      <w:sz w:val="16"/>
                    </w:rPr>
                  </w:pPr>
                </w:p>
              </w:tc>
            </w:tr>
            <w:tr w:rsidR="001B0204" w:rsidRPr="006A3CD8" w14:paraId="2EAC9BEF" w14:textId="77777777" w:rsidTr="001B02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C68336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6A3CD8">
                    <w:rPr>
                      <w:rFonts w:eastAsia="Times New Roman"/>
                      <w:color w:val="000000"/>
                    </w:rPr>
                    <w:t>5 500</w:t>
                  </w:r>
                </w:p>
              </w:tc>
              <w:tc>
                <w:tcPr>
                  <w:tcW w:w="13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</w:tcBorders>
                </w:tcPr>
                <w:p w14:paraId="37A46132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26 500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3185F2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437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24 000 (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>2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EEC6A08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b/>
                      <w:bCs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bCs/>
                      <w:sz w:val="16"/>
                      <w:szCs w:val="16"/>
                    </w:rPr>
                    <w:sym w:font="Symbol" w:char="F0D6"/>
                  </w:r>
                </w:p>
              </w:tc>
            </w:tr>
            <w:tr w:rsidR="001B0204" w:rsidRPr="006A3CD8" w14:paraId="17105F71" w14:textId="77777777" w:rsidTr="001B02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EE6F04C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6A3CD8">
                    <w:rPr>
                      <w:rFonts w:eastAsia="Times New Roman"/>
                      <w:color w:val="000000"/>
                    </w:rPr>
                    <w:t>2 000</w:t>
                  </w:r>
                </w:p>
              </w:tc>
              <w:tc>
                <w:tcPr>
                  <w:tcW w:w="1348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C9D7098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28 500</w:t>
                  </w:r>
                </w:p>
              </w:tc>
              <w:tc>
                <w:tcPr>
                  <w:tcW w:w="1871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EF56104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437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36 000 (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>3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 xml:space="preserve"> = 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 xml:space="preserve">2 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+ AI)</w:t>
                  </w:r>
                </w:p>
              </w:tc>
              <w:tc>
                <w:tcPr>
                  <w:tcW w:w="1500" w:type="dxa"/>
                  <w:tcBorders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97C293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b/>
                      <w:bCs/>
                      <w:color w:val="000000"/>
                      <w:sz w:val="16"/>
                    </w:rPr>
                  </w:pPr>
                </w:p>
              </w:tc>
            </w:tr>
            <w:tr w:rsidR="001B0204" w:rsidRPr="006A3CD8" w14:paraId="5304982A" w14:textId="77777777" w:rsidTr="001B02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2A23F3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6A3CD8">
                    <w:rPr>
                      <w:rFonts w:eastAsia="Times New Roman"/>
                      <w:color w:val="000000"/>
                    </w:rPr>
                    <w:t>7 000</w:t>
                  </w:r>
                </w:p>
              </w:tc>
              <w:tc>
                <w:tcPr>
                  <w:tcW w:w="13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DB2206E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35 500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592FF2A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437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36 000 (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>3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53DAFA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b/>
                      <w:bCs/>
                      <w:color w:val="000000"/>
                      <w:sz w:val="16"/>
                    </w:rPr>
                  </w:pPr>
                </w:p>
              </w:tc>
            </w:tr>
            <w:tr w:rsidR="001B0204" w:rsidRPr="006A3CD8" w14:paraId="6B00099C" w14:textId="77777777" w:rsidTr="001B02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4E59F2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6A3CD8">
                    <w:rPr>
                      <w:rFonts w:eastAsia="Times New Roman"/>
                      <w:color w:val="000000"/>
                    </w:rPr>
                    <w:t>3 500</w:t>
                  </w:r>
                </w:p>
              </w:tc>
              <w:tc>
                <w:tcPr>
                  <w:tcW w:w="13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DD9F30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39 000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30BB18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437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36 000 (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>3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866C93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b/>
                      <w:bCs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bCs/>
                      <w:sz w:val="16"/>
                      <w:szCs w:val="16"/>
                    </w:rPr>
                    <w:sym w:font="Symbol" w:char="F0D6"/>
                  </w:r>
                </w:p>
              </w:tc>
            </w:tr>
            <w:tr w:rsidR="001B0204" w:rsidRPr="006A3CD8" w14:paraId="75B27FCE" w14:textId="77777777" w:rsidTr="001B02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7D8713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6A3CD8">
                    <w:rPr>
                      <w:rFonts w:eastAsia="Times New Roman"/>
                      <w:color w:val="000000"/>
                    </w:rPr>
                    <w:t>16 000</w:t>
                  </w:r>
                </w:p>
              </w:tc>
              <w:tc>
                <w:tcPr>
                  <w:tcW w:w="13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B3E934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55 000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60628C3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437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48 000 (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>4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 xml:space="preserve"> = 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 xml:space="preserve">3 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+ AI)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5569582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b/>
                      <w:bCs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bCs/>
                      <w:sz w:val="16"/>
                      <w:szCs w:val="16"/>
                    </w:rPr>
                    <w:sym w:font="Symbol" w:char="F0D6"/>
                  </w:r>
                </w:p>
              </w:tc>
            </w:tr>
            <w:tr w:rsidR="001B0204" w:rsidRPr="006A3CD8" w14:paraId="36C97853" w14:textId="77777777" w:rsidTr="001B02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BDDEB09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6A3CD8">
                    <w:rPr>
                      <w:rFonts w:eastAsia="Times New Roman"/>
                      <w:color w:val="000000"/>
                    </w:rPr>
                    <w:t>4 000</w:t>
                  </w:r>
                </w:p>
              </w:tc>
              <w:tc>
                <w:tcPr>
                  <w:tcW w:w="13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B8E9301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59 000</w:t>
                  </w:r>
                </w:p>
              </w:tc>
              <w:tc>
                <w:tcPr>
                  <w:tcW w:w="18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AA8C4A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437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60 000 (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>5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 xml:space="preserve"> = </w:t>
                  </w:r>
                  <w:r w:rsidRPr="006A3CD8">
                    <w:t>AS</w:t>
                  </w:r>
                  <w:r w:rsidRPr="006A3CD8">
                    <w:rPr>
                      <w:vertAlign w:val="subscript"/>
                    </w:rPr>
                    <w:t xml:space="preserve">4 </w:t>
                  </w: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+ AI)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4D4E7B2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81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b/>
                      <w:bCs/>
                      <w:color w:val="000000"/>
                      <w:sz w:val="16"/>
                    </w:rPr>
                  </w:pPr>
                </w:p>
              </w:tc>
            </w:tr>
            <w:tr w:rsidR="001B0204" w:rsidRPr="006A3CD8" w14:paraId="283F6DCA" w14:textId="77777777" w:rsidTr="001B020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19C7C4" w14:textId="77777777" w:rsidR="001B0204" w:rsidRPr="006A3CD8" w:rsidRDefault="001B0204" w:rsidP="001B0204">
                  <w:pPr>
                    <w:pStyle w:val="Tekstas"/>
                    <w:spacing w:before="40" w:after="40" w:line="240" w:lineRule="auto"/>
                    <w:ind w:left="1134"/>
                    <w:rPr>
                      <w:rFonts w:eastAsia="Times New Roman"/>
                      <w:color w:val="000000"/>
                    </w:rPr>
                  </w:pPr>
                  <w:r w:rsidRPr="006A3CD8">
                    <w:rPr>
                      <w:rFonts w:eastAsia="Times New Roman"/>
                      <w:color w:val="000000"/>
                    </w:rPr>
                    <w:t>...</w:t>
                  </w:r>
                </w:p>
              </w:tc>
              <w:tc>
                <w:tcPr>
                  <w:tcW w:w="13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118C35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11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...</w:t>
                  </w:r>
                </w:p>
              </w:tc>
              <w:tc>
                <w:tcPr>
                  <w:tcW w:w="187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E3CBD93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11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...</w:t>
                  </w:r>
                </w:p>
              </w:tc>
              <w:tc>
                <w:tcPr>
                  <w:tcW w:w="15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416EAB" w14:textId="77777777" w:rsidR="001B0204" w:rsidRPr="006A3CD8" w:rsidRDefault="001B0204" w:rsidP="001B0204">
                  <w:pPr>
                    <w:pStyle w:val="Tekstas"/>
                    <w:spacing w:before="40" w:line="240" w:lineRule="auto"/>
                    <w:ind w:left="113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/>
                      <w:color w:val="000000"/>
                      <w:sz w:val="16"/>
                    </w:rPr>
                  </w:pPr>
                  <w:r w:rsidRPr="006A3CD8">
                    <w:rPr>
                      <w:rFonts w:eastAsia="Times New Roman"/>
                      <w:color w:val="000000"/>
                      <w:sz w:val="16"/>
                    </w:rPr>
                    <w:t>...</w:t>
                  </w:r>
                </w:p>
              </w:tc>
            </w:tr>
          </w:tbl>
          <w:p w14:paraId="69DA5345" w14:textId="03B74116" w:rsidR="006F2E61" w:rsidRPr="00F73EF6" w:rsidRDefault="006F2E61" w:rsidP="00EF34EB">
            <w:pPr>
              <w:spacing w:before="60" w:after="60"/>
              <w:jc w:val="both"/>
              <w:rPr>
                <w:rFonts w:ascii="Fira Sans Light" w:hAnsi="Fira Sans Light"/>
              </w:rPr>
            </w:pPr>
          </w:p>
        </w:tc>
        <w:tc>
          <w:tcPr>
            <w:tcW w:w="2152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0141409B" w14:textId="21DE602C" w:rsidR="0040769F" w:rsidRPr="0040769F" w:rsidRDefault="00C66AFE" w:rsidP="00112A25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lastRenderedPageBreak/>
              <w:t xml:space="preserve">– </w:t>
            </w:r>
            <w:r w:rsidR="0040769F" w:rsidRPr="0040769F">
              <w:rPr>
                <w:rFonts w:ascii="Fira Sans Light" w:hAnsi="Fira Sans Light"/>
              </w:rPr>
              <w:t>orientacija į didesnius elementus, todėl tikrinant tiek pat elementų, patikrinama didesnė visumos dalis;</w:t>
            </w:r>
          </w:p>
          <w:p w14:paraId="77B973B3" w14:textId="65BCF4DA" w:rsidR="003E55F3" w:rsidRPr="0040769F" w:rsidRDefault="00C66AFE" w:rsidP="00112A25">
            <w:pPr>
              <w:pStyle w:val="Sraopastraipa"/>
              <w:tabs>
                <w:tab w:val="left" w:pos="344"/>
              </w:tabs>
              <w:spacing w:before="60" w:after="60"/>
              <w:ind w:left="6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40769F" w:rsidRPr="0040769F">
              <w:rPr>
                <w:rFonts w:ascii="Fira Sans Light" w:hAnsi="Fira Sans Light"/>
              </w:rPr>
              <w:t xml:space="preserve">turint </w:t>
            </w:r>
            <w:r w:rsidR="00854862">
              <w:rPr>
                <w:rFonts w:ascii="Fira Sans Light" w:hAnsi="Fira Sans Light"/>
              </w:rPr>
              <w:t xml:space="preserve">elektroninius </w:t>
            </w:r>
            <w:r w:rsidR="0040769F" w:rsidRPr="0040769F">
              <w:rPr>
                <w:rFonts w:ascii="Fira Sans Light" w:hAnsi="Fira Sans Light"/>
              </w:rPr>
              <w:t xml:space="preserve"> duomenis ir tinkamą programinę įrangą</w:t>
            </w:r>
            <w:r>
              <w:rPr>
                <w:rFonts w:ascii="Fira Sans Light" w:hAnsi="Fira Sans Light"/>
              </w:rPr>
              <w:t>,</w:t>
            </w:r>
            <w:r w:rsidR="0040769F" w:rsidRPr="0040769F">
              <w:rPr>
                <w:rFonts w:ascii="Fira Sans Light" w:hAnsi="Fira Sans Light"/>
              </w:rPr>
              <w:t xml:space="preserve"> gana paprasta atlikti.</w:t>
            </w:r>
          </w:p>
        </w:tc>
        <w:tc>
          <w:tcPr>
            <w:tcW w:w="2189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61A63F76" w14:textId="0B557ED0" w:rsidR="002104BB" w:rsidRPr="00E61DA5" w:rsidRDefault="009B5570" w:rsidP="00112A25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2104BB" w:rsidRPr="00E61DA5">
              <w:rPr>
                <w:rFonts w:ascii="Fira Sans Light" w:hAnsi="Fira Sans Light"/>
              </w:rPr>
              <w:t>nenaudojant programinės įrangos, pakankamai sudėtingas;</w:t>
            </w:r>
          </w:p>
          <w:p w14:paraId="3457FAEB" w14:textId="6E2884D7" w:rsidR="00562B56" w:rsidRPr="00565849" w:rsidRDefault="009B5570" w:rsidP="00112A25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562B56" w:rsidRPr="00565849">
              <w:rPr>
                <w:rFonts w:ascii="Fira Sans Light" w:hAnsi="Fira Sans Light"/>
              </w:rPr>
              <w:t>galima klaidinga prielaida, kad klaidų procentinis dydis mažas</w:t>
            </w:r>
            <w:r>
              <w:rPr>
                <w:rFonts w:ascii="Fira Sans Light" w:hAnsi="Fira Sans Light"/>
              </w:rPr>
              <w:t>;</w:t>
            </w:r>
          </w:p>
          <w:p w14:paraId="28CCAB80" w14:textId="051BAF33" w:rsidR="003E55F3" w:rsidRDefault="00D74F25" w:rsidP="00112A25">
            <w:pPr>
              <w:pStyle w:val="Sraopastraipa"/>
              <w:tabs>
                <w:tab w:val="left" w:pos="257"/>
              </w:tabs>
              <w:spacing w:before="60" w:after="60"/>
              <w:ind w:left="57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 xml:space="preserve">– </w:t>
            </w:r>
            <w:r w:rsidR="00562B56" w:rsidRPr="00565849">
              <w:rPr>
                <w:rFonts w:ascii="Fira Sans Light" w:hAnsi="Fira Sans Light"/>
              </w:rPr>
              <w:t>gali būti nepakankamai atsižvelgiama į mažesnius elementus (kai audituojamoje visumoje galima ryškiai išskirti didesnės vertės ūkinių operacijų grupę (kurių dydis didesnis už atrankos intervalo dydį) – tokiu atveju mažos vertės operacijos nepateks į imtį, nes taikant šį metodą bus 100 procentų atrinktos už atrankos intervalą didesnės operacijos).</w:t>
            </w:r>
          </w:p>
          <w:p w14:paraId="484ECB9C" w14:textId="77777777" w:rsidR="00664C42" w:rsidRDefault="00664C42" w:rsidP="003854FE">
            <w:pPr>
              <w:tabs>
                <w:tab w:val="left" w:pos="257"/>
              </w:tabs>
              <w:spacing w:before="60" w:after="60"/>
              <w:ind w:left="25" w:firstLine="32"/>
              <w:jc w:val="both"/>
              <w:rPr>
                <w:rFonts w:ascii="Fira Sans Light" w:hAnsi="Fira Sans Light"/>
              </w:rPr>
            </w:pPr>
          </w:p>
          <w:p w14:paraId="2098A0FA" w14:textId="6014622A" w:rsidR="00664C42" w:rsidRPr="00664C42" w:rsidRDefault="00664C42" w:rsidP="003854FE">
            <w:pPr>
              <w:tabs>
                <w:tab w:val="left" w:pos="257"/>
              </w:tabs>
              <w:spacing w:before="60" w:after="60"/>
              <w:ind w:left="25" w:firstLine="32"/>
              <w:jc w:val="both"/>
              <w:rPr>
                <w:rFonts w:ascii="Fira Sans Light" w:hAnsi="Fira Sans Light"/>
              </w:rPr>
            </w:pPr>
          </w:p>
        </w:tc>
      </w:tr>
    </w:tbl>
    <w:p w14:paraId="07D10CE4" w14:textId="77777777" w:rsidR="00EF0FAE" w:rsidRDefault="00EF0FAE" w:rsidP="0075376E">
      <w:pPr>
        <w:spacing w:after="60" w:line="240" w:lineRule="auto"/>
        <w:rPr>
          <w:rFonts w:ascii="Fira Sans" w:eastAsiaTheme="minorEastAsia" w:hAnsi="Fira Sans" w:cs="Times New Roman"/>
          <w:caps/>
          <w:color w:val="00244D"/>
          <w:kern w:val="0"/>
          <w:sz w:val="26"/>
          <w:szCs w:val="26"/>
          <w:lang w:eastAsia="lt-LT"/>
          <w14:ligatures w14:val="none"/>
        </w:rPr>
      </w:pPr>
    </w:p>
    <w:p w14:paraId="7FE459EF" w14:textId="7480AF46" w:rsidR="0075376E" w:rsidRDefault="00245496" w:rsidP="0075376E">
      <w:pPr>
        <w:spacing w:after="60" w:line="240" w:lineRule="auto"/>
        <w:rPr>
          <w:rFonts w:ascii="Fira Sans" w:eastAsiaTheme="minorEastAsia" w:hAnsi="Fira Sans" w:cs="Times New Roman"/>
          <w:caps/>
          <w:color w:val="00244D"/>
          <w:kern w:val="0"/>
          <w:sz w:val="26"/>
          <w:szCs w:val="26"/>
          <w:lang w:eastAsia="lt-LT"/>
          <w14:ligatures w14:val="none"/>
        </w:rPr>
      </w:pPr>
      <w:r>
        <w:rPr>
          <w:rFonts w:ascii="Fira Sans" w:eastAsiaTheme="minorEastAsia" w:hAnsi="Fira Sans" w:cs="Times New Roman"/>
          <w:caps/>
          <w:color w:val="00244D"/>
          <w:kern w:val="0"/>
          <w:sz w:val="26"/>
          <w:szCs w:val="26"/>
          <w:lang w:eastAsia="lt-LT"/>
          <w14:ligatures w14:val="none"/>
        </w:rPr>
        <w:t>N</w:t>
      </w:r>
      <w:r w:rsidR="0075376E">
        <w:rPr>
          <w:rFonts w:ascii="Fira Sans" w:eastAsiaTheme="minorEastAsia" w:hAnsi="Fira Sans" w:cs="Times New Roman"/>
          <w:caps/>
          <w:color w:val="00244D"/>
          <w:kern w:val="0"/>
          <w:sz w:val="26"/>
          <w:szCs w:val="26"/>
          <w:lang w:eastAsia="lt-LT"/>
          <w14:ligatures w14:val="none"/>
        </w:rPr>
        <w:t>e</w:t>
      </w:r>
      <w:r w:rsidR="0075376E" w:rsidRPr="00854735">
        <w:rPr>
          <w:rFonts w:ascii="Fira Sans" w:eastAsiaTheme="minorEastAsia" w:hAnsi="Fira Sans" w:cs="Times New Roman"/>
          <w:caps/>
          <w:color w:val="00244D"/>
          <w:kern w:val="0"/>
          <w:sz w:val="26"/>
          <w:szCs w:val="26"/>
          <w:lang w:eastAsia="lt-LT"/>
          <w14:ligatures w14:val="none"/>
        </w:rPr>
        <w:t>Statistinės atrankos metodai</w:t>
      </w:r>
    </w:p>
    <w:p w14:paraId="6898AD3E" w14:textId="3EFBDEB9" w:rsidR="0075376E" w:rsidRPr="0075376E" w:rsidRDefault="005373ED" w:rsidP="0075376E">
      <w:pPr>
        <w:spacing w:after="60" w:line="240" w:lineRule="auto"/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</w:pPr>
      <w:r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 xml:space="preserve">Nenaudojami </w:t>
      </w:r>
      <w:r w:rsidR="00731147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>statistiniai skaičiavimai. Imties vienetų atr</w:t>
      </w:r>
      <w:r w:rsidR="00D6702A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>anka</w:t>
      </w:r>
      <w:r w:rsidR="00731147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 xml:space="preserve"> priklauso nuo auditoriaus sprendimo. </w:t>
      </w:r>
      <w:r w:rsidR="00407D8C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>atrenkant imties vienetus</w:t>
      </w:r>
      <w:r w:rsidR="00F625D6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>,</w:t>
      </w:r>
      <w:r w:rsidR="00F625D6" w:rsidRPr="00F625D6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 xml:space="preserve"> </w:t>
      </w:r>
      <w:r w:rsidR="00F625D6">
        <w:rPr>
          <w:rFonts w:ascii="Fira Sans" w:eastAsiaTheme="minorEastAsia" w:hAnsi="Fira Sans" w:cs="Times New Roman"/>
          <w:caps/>
          <w:color w:val="00244D"/>
          <w:kern w:val="0"/>
          <w:sz w:val="18"/>
          <w:szCs w:val="18"/>
          <w:lang w:eastAsia="lt-LT"/>
          <w14:ligatures w14:val="none"/>
        </w:rPr>
        <w:t>svarbu išvengti tendencingumo</w:t>
      </w:r>
    </w:p>
    <w:p w14:paraId="385FE294" w14:textId="77777777" w:rsidR="0075376E" w:rsidRDefault="0075376E" w:rsidP="0075376E">
      <w:pPr>
        <w:spacing w:after="60" w:line="240" w:lineRule="auto"/>
        <w:rPr>
          <w:rFonts w:ascii="Fira Sans" w:eastAsiaTheme="minorEastAsia" w:hAnsi="Fira Sans" w:cs="Times New Roman"/>
          <w:caps/>
          <w:color w:val="00244D"/>
          <w:kern w:val="0"/>
          <w:sz w:val="26"/>
          <w:szCs w:val="26"/>
          <w:lang w:eastAsia="lt-LT"/>
          <w14:ligatures w14:val="none"/>
        </w:rPr>
      </w:pPr>
    </w:p>
    <w:tbl>
      <w:tblPr>
        <w:tblStyle w:val="Lentelstinklelis"/>
        <w:tblW w:w="1473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6521"/>
        <w:gridCol w:w="2268"/>
        <w:gridCol w:w="2263"/>
      </w:tblGrid>
      <w:tr w:rsidR="00D01B09" w:rsidRPr="00CA6C85" w14:paraId="69D0E254" w14:textId="77777777" w:rsidTr="00FB26AC">
        <w:trPr>
          <w:trHeight w:val="894"/>
          <w:tblHeader/>
        </w:trPr>
        <w:tc>
          <w:tcPr>
            <w:tcW w:w="1702" w:type="dxa"/>
            <w:shd w:val="clear" w:color="auto" w:fill="F2F2F2" w:themeFill="background1" w:themeFillShade="F2"/>
          </w:tcPr>
          <w:p w14:paraId="2BD25967" w14:textId="77777777" w:rsidR="0075376E" w:rsidRPr="00CA6C85" w:rsidRDefault="0075376E" w:rsidP="00DB0079">
            <w:pPr>
              <w:spacing w:before="120" w:after="120"/>
              <w:jc w:val="center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Atrankos metodas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FBC8874" w14:textId="77777777" w:rsidR="0075376E" w:rsidRPr="00CA6C85" w:rsidRDefault="0075376E" w:rsidP="00DB0079">
            <w:pPr>
              <w:spacing w:before="120" w:after="120"/>
              <w:jc w:val="center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Esmė</w:t>
            </w:r>
          </w:p>
          <w:p w14:paraId="3ECBA148" w14:textId="77777777" w:rsidR="0075376E" w:rsidRPr="00CA6C85" w:rsidRDefault="0075376E" w:rsidP="00DB0079">
            <w:pPr>
              <w:spacing w:before="120" w:after="120"/>
              <w:jc w:val="center"/>
              <w:rPr>
                <w:rFonts w:ascii="Fira Sans Book" w:hAnsi="Fira Sans Book"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F2F2F2" w:themeFill="background1" w:themeFillShade="F2"/>
          </w:tcPr>
          <w:p w14:paraId="24F72A83" w14:textId="77777777" w:rsidR="0075376E" w:rsidRDefault="0075376E" w:rsidP="00DB0079">
            <w:pPr>
              <w:spacing w:before="120" w:after="120"/>
              <w:jc w:val="center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Taikymas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926B7E3" w14:textId="77777777" w:rsidR="0075376E" w:rsidRPr="00CA6C85" w:rsidRDefault="0075376E" w:rsidP="00DB0079">
            <w:pPr>
              <w:spacing w:before="120" w:after="120"/>
              <w:jc w:val="center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Privalumai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D694035" w14:textId="77777777" w:rsidR="0075376E" w:rsidRPr="00CA6C85" w:rsidRDefault="0075376E" w:rsidP="00DB0079">
            <w:pPr>
              <w:spacing w:before="120" w:after="120"/>
              <w:jc w:val="center"/>
              <w:rPr>
                <w:rFonts w:ascii="Fira Sans Book" w:hAnsi="Fira Sans Book"/>
              </w:rPr>
            </w:pPr>
            <w:r>
              <w:rPr>
                <w:rFonts w:ascii="Fira Sans Book" w:hAnsi="Fira Sans Book"/>
              </w:rPr>
              <w:t>Trūkumai</w:t>
            </w:r>
          </w:p>
        </w:tc>
      </w:tr>
      <w:tr w:rsidR="00D01B09" w:rsidRPr="00407D8C" w14:paraId="6A71BF3E" w14:textId="77777777" w:rsidTr="00FB26AC">
        <w:tc>
          <w:tcPr>
            <w:tcW w:w="1702" w:type="dxa"/>
          </w:tcPr>
          <w:p w14:paraId="296DF633" w14:textId="4F91D9B5" w:rsidR="0075376E" w:rsidRPr="00CA6C85" w:rsidRDefault="00407D8C" w:rsidP="00DB0079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407D8C">
              <w:rPr>
                <w:rFonts w:ascii="Fira Sans Light" w:hAnsi="Fira Sans Light" w:cs="Segoe UI"/>
                <w:b/>
                <w:bCs/>
                <w:color w:val="000000"/>
              </w:rPr>
              <w:t>Atranka pagal profesinį sprendimą</w:t>
            </w:r>
          </w:p>
        </w:tc>
        <w:tc>
          <w:tcPr>
            <w:tcW w:w="1984" w:type="dxa"/>
          </w:tcPr>
          <w:p w14:paraId="7A8AC4C3" w14:textId="61FAC724" w:rsidR="0075376E" w:rsidRPr="00CA6C85" w:rsidRDefault="00134FED" w:rsidP="00DB0079">
            <w:pPr>
              <w:spacing w:before="60" w:after="60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  <w:t>Atrenkami</w:t>
            </w:r>
            <w:r w:rsidR="00CE4609">
              <w:rPr>
                <w:rFonts w:ascii="Fira Sans Light" w:hAnsi="Fira Sans Light"/>
              </w:rPr>
              <w:t xml:space="preserve"> </w:t>
            </w:r>
            <w:r w:rsidR="008C6605">
              <w:rPr>
                <w:rFonts w:ascii="Fira Sans Light" w:hAnsi="Fira Sans Light"/>
              </w:rPr>
              <w:t xml:space="preserve">tie visumos elementai, kurie, auditoriaus nuomone, geriausiai reprezentuoja </w:t>
            </w:r>
            <w:r w:rsidR="00982977">
              <w:rPr>
                <w:rFonts w:ascii="Fira Sans Light" w:hAnsi="Fira Sans Light"/>
              </w:rPr>
              <w:t>tiriamą visumą.</w:t>
            </w:r>
          </w:p>
        </w:tc>
        <w:tc>
          <w:tcPr>
            <w:tcW w:w="6521" w:type="dxa"/>
          </w:tcPr>
          <w:p w14:paraId="210AAD32" w14:textId="5937BA84" w:rsidR="0075376E" w:rsidRPr="00CE4609" w:rsidRDefault="00CE4609" w:rsidP="00DB0079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CE4609">
              <w:rPr>
                <w:rFonts w:ascii="Fira Sans Light" w:hAnsi="Fira Sans Light" w:cs="Segoe UI"/>
                <w:bCs/>
                <w:iCs/>
                <w:color w:val="000000"/>
              </w:rPr>
              <w:t xml:space="preserve">Auditorius profesiniu sprendimu pasirenka </w:t>
            </w:r>
            <w:r w:rsidR="006C2624">
              <w:rPr>
                <w:rFonts w:ascii="Fira Sans Light" w:hAnsi="Fira Sans Light" w:cs="Segoe UI"/>
                <w:bCs/>
                <w:iCs/>
                <w:color w:val="000000"/>
              </w:rPr>
              <w:t>elementus</w:t>
            </w:r>
            <w:r w:rsidRPr="00CE4609">
              <w:rPr>
                <w:rFonts w:ascii="Fira Sans Light" w:hAnsi="Fira Sans Light" w:cs="Segoe UI"/>
                <w:bCs/>
                <w:iCs/>
                <w:color w:val="000000"/>
              </w:rPr>
              <w:t xml:space="preserve"> iš </w:t>
            </w:r>
            <w:r w:rsidR="0030066A">
              <w:rPr>
                <w:rFonts w:ascii="Fira Sans Light" w:hAnsi="Fira Sans Light" w:cs="Segoe UI"/>
                <w:bCs/>
                <w:iCs/>
                <w:color w:val="000000"/>
              </w:rPr>
              <w:t xml:space="preserve">tiriamos </w:t>
            </w:r>
            <w:r w:rsidRPr="00CE4609">
              <w:rPr>
                <w:rFonts w:ascii="Fira Sans Light" w:hAnsi="Fira Sans Light" w:cs="Segoe UI"/>
                <w:bCs/>
                <w:iCs/>
                <w:color w:val="000000"/>
              </w:rPr>
              <w:t>visumos. Profesinis sprendimas turi būti pagrįstas, logiškas, racionalus.</w:t>
            </w:r>
          </w:p>
        </w:tc>
        <w:tc>
          <w:tcPr>
            <w:tcW w:w="2268" w:type="dxa"/>
          </w:tcPr>
          <w:p w14:paraId="143F77FD" w14:textId="510DB926" w:rsidR="00670E7F" w:rsidRPr="00670E7F" w:rsidRDefault="00F625D6" w:rsidP="00D6702A">
            <w:pPr>
              <w:pStyle w:val="Sraopastraipa"/>
              <w:tabs>
                <w:tab w:val="left" w:pos="224"/>
              </w:tabs>
              <w:ind w:left="16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 w:cs="Segoe UI"/>
                <w:bCs/>
                <w:color w:val="000000"/>
              </w:rPr>
              <w:t xml:space="preserve">– </w:t>
            </w:r>
            <w:r w:rsidR="00683088" w:rsidRPr="00670E7F">
              <w:rPr>
                <w:rFonts w:ascii="Fira Sans Light" w:hAnsi="Fira Sans Light" w:cs="Segoe UI"/>
                <w:bCs/>
                <w:color w:val="000000"/>
              </w:rPr>
              <w:t>paprastai taikoma maž</w:t>
            </w:r>
            <w:r w:rsidR="00C155E5" w:rsidRPr="00670E7F">
              <w:rPr>
                <w:rFonts w:ascii="Fira Sans Light" w:hAnsi="Fira Sans Light" w:cs="Segoe UI"/>
                <w:bCs/>
                <w:color w:val="000000"/>
              </w:rPr>
              <w:t>oms</w:t>
            </w:r>
            <w:r w:rsidR="00683088" w:rsidRPr="00670E7F">
              <w:rPr>
                <w:rFonts w:ascii="Fira Sans Light" w:hAnsi="Fira Sans Light" w:cs="Segoe UI"/>
                <w:bCs/>
                <w:color w:val="000000"/>
              </w:rPr>
              <w:t xml:space="preserve"> visumo</w:t>
            </w:r>
            <w:r w:rsidR="00C155E5" w:rsidRPr="00670E7F">
              <w:rPr>
                <w:rFonts w:ascii="Fira Sans Light" w:hAnsi="Fira Sans Light" w:cs="Segoe UI"/>
                <w:bCs/>
                <w:color w:val="000000"/>
              </w:rPr>
              <w:t>m</w:t>
            </w:r>
            <w:r w:rsidR="00683088" w:rsidRPr="00670E7F">
              <w:rPr>
                <w:rFonts w:ascii="Fira Sans Light" w:hAnsi="Fira Sans Light" w:cs="Segoe UI"/>
                <w:bCs/>
                <w:color w:val="000000"/>
              </w:rPr>
              <w:t>s</w:t>
            </w:r>
            <w:r w:rsidR="00636877">
              <w:rPr>
                <w:rFonts w:ascii="Fira Sans Light" w:hAnsi="Fira Sans Light" w:cs="Segoe UI"/>
                <w:bCs/>
                <w:color w:val="000000"/>
              </w:rPr>
              <w:t xml:space="preserve"> </w:t>
            </w:r>
            <w:r w:rsidR="00597BE4">
              <w:rPr>
                <w:rFonts w:ascii="Fira Sans Light" w:hAnsi="Fira Sans Light" w:cs="Segoe UI"/>
                <w:bCs/>
                <w:color w:val="000000"/>
              </w:rPr>
              <w:t>iki 300 vienetų</w:t>
            </w:r>
            <w:r w:rsidR="00670E7F" w:rsidRPr="00670E7F">
              <w:rPr>
                <w:rFonts w:ascii="Fira Sans Light" w:hAnsi="Fira Sans Light" w:cs="Segoe UI"/>
                <w:bCs/>
                <w:color w:val="000000"/>
              </w:rPr>
              <w:t>;</w:t>
            </w:r>
          </w:p>
          <w:p w14:paraId="5B797218" w14:textId="52A770E3" w:rsidR="0075376E" w:rsidRPr="00670E7F" w:rsidRDefault="00F625D6" w:rsidP="00D6702A">
            <w:pPr>
              <w:pStyle w:val="Sraopastraipa"/>
              <w:tabs>
                <w:tab w:val="left" w:pos="224"/>
              </w:tabs>
              <w:ind w:left="16"/>
              <w:jc w:val="both"/>
              <w:rPr>
                <w:rFonts w:ascii="Fira Sans Light" w:hAnsi="Fira Sans Light"/>
              </w:rPr>
            </w:pPr>
            <w:r>
              <w:rPr>
                <w:rFonts w:ascii="Fira Sans Light" w:hAnsi="Fira Sans Light" w:cs="Segoe UI"/>
                <w:bCs/>
                <w:color w:val="000000"/>
              </w:rPr>
              <w:t xml:space="preserve">– </w:t>
            </w:r>
            <w:r w:rsidR="00683088" w:rsidRPr="00670E7F">
              <w:rPr>
                <w:rFonts w:ascii="Fira Sans Light" w:hAnsi="Fira Sans Light" w:cs="Segoe UI"/>
                <w:bCs/>
                <w:color w:val="000000"/>
              </w:rPr>
              <w:t>naudojamas norint pateikti iliustruojančius pavyzdžius arba atvejo tyrimus.</w:t>
            </w:r>
          </w:p>
        </w:tc>
        <w:tc>
          <w:tcPr>
            <w:tcW w:w="2263" w:type="dxa"/>
          </w:tcPr>
          <w:p w14:paraId="6153A268" w14:textId="50DF6FB1" w:rsidR="00683088" w:rsidRPr="00D0187D" w:rsidRDefault="00F625D6" w:rsidP="00D6702A">
            <w:pPr>
              <w:pStyle w:val="Sraopastraipa"/>
              <w:tabs>
                <w:tab w:val="left" w:pos="180"/>
                <w:tab w:val="left" w:pos="227"/>
                <w:tab w:val="left" w:pos="652"/>
              </w:tabs>
              <w:ind w:left="16"/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 xml:space="preserve">– </w:t>
            </w:r>
            <w:r w:rsidR="00683088" w:rsidRPr="00D0187D">
              <w:rPr>
                <w:rFonts w:ascii="Fira Sans Light" w:hAnsi="Fira Sans Light" w:cs="Segoe UI"/>
                <w:color w:val="000000"/>
              </w:rPr>
              <w:t>neleidžia objektyviai pagrįsti gautų rezultatų tikslum</w:t>
            </w:r>
            <w:r>
              <w:rPr>
                <w:rFonts w:ascii="Fira Sans Light" w:hAnsi="Fira Sans Light" w:cs="Segoe UI"/>
                <w:color w:val="000000"/>
              </w:rPr>
              <w:t>o</w:t>
            </w:r>
            <w:r w:rsidR="00683088" w:rsidRPr="00D0187D">
              <w:rPr>
                <w:rFonts w:ascii="Fira Sans Light" w:hAnsi="Fira Sans Light" w:cs="Segoe UI"/>
                <w:color w:val="000000"/>
              </w:rPr>
              <w:t xml:space="preserve"> ir patikimum</w:t>
            </w:r>
            <w:r>
              <w:rPr>
                <w:rFonts w:ascii="Fira Sans Light" w:hAnsi="Fira Sans Light" w:cs="Segoe UI"/>
                <w:color w:val="000000"/>
              </w:rPr>
              <w:t>o</w:t>
            </w:r>
            <w:r w:rsidR="0033205B">
              <w:rPr>
                <w:rFonts w:ascii="Fira Sans Light" w:hAnsi="Fira Sans Light" w:cs="Segoe UI"/>
                <w:color w:val="000000"/>
              </w:rPr>
              <w:t>, jie</w:t>
            </w:r>
            <w:r w:rsidR="004F56B3">
              <w:rPr>
                <w:rFonts w:ascii="Fira Sans Light" w:hAnsi="Fira Sans Light" w:cs="Segoe UI"/>
                <w:color w:val="000000"/>
              </w:rPr>
              <w:t xml:space="preserve"> nepritaikomi</w:t>
            </w:r>
            <w:r w:rsidR="00683088" w:rsidRPr="00D0187D">
              <w:rPr>
                <w:rFonts w:ascii="Fira Sans Light" w:hAnsi="Fira Sans Light" w:cs="Segoe UI"/>
                <w:color w:val="000000"/>
              </w:rPr>
              <w:t xml:space="preserve"> </w:t>
            </w:r>
            <w:r w:rsidR="009221E1">
              <w:rPr>
                <w:rFonts w:ascii="Fira Sans Light" w:hAnsi="Fira Sans Light" w:cs="Segoe UI"/>
                <w:color w:val="000000"/>
              </w:rPr>
              <w:t xml:space="preserve">tiriamai </w:t>
            </w:r>
            <w:r w:rsidR="00683088" w:rsidRPr="00D0187D">
              <w:rPr>
                <w:rFonts w:ascii="Fira Sans Light" w:hAnsi="Fira Sans Light" w:cs="Segoe UI"/>
                <w:color w:val="000000"/>
              </w:rPr>
              <w:t>visumai</w:t>
            </w:r>
            <w:r w:rsidR="006B51CF">
              <w:rPr>
                <w:rFonts w:ascii="Fira Sans Light" w:hAnsi="Fira Sans Light" w:cs="Segoe UI"/>
                <w:color w:val="000000"/>
              </w:rPr>
              <w:t>.</w:t>
            </w:r>
          </w:p>
          <w:p w14:paraId="6F5D5423" w14:textId="39E6CAF6" w:rsidR="0075376E" w:rsidRPr="00D0187D" w:rsidRDefault="0075376E" w:rsidP="00185D5B">
            <w:pPr>
              <w:pStyle w:val="Sraopastraipa"/>
              <w:tabs>
                <w:tab w:val="left" w:pos="180"/>
                <w:tab w:val="left" w:pos="227"/>
              </w:tabs>
              <w:spacing w:before="60" w:after="60"/>
              <w:ind w:left="0" w:firstLine="16"/>
              <w:jc w:val="both"/>
              <w:rPr>
                <w:rFonts w:ascii="Fira Sans Light" w:hAnsi="Fira Sans Light"/>
              </w:rPr>
            </w:pPr>
          </w:p>
        </w:tc>
      </w:tr>
      <w:tr w:rsidR="006B51CF" w:rsidRPr="005A3B14" w14:paraId="6DA27D0B" w14:textId="77777777" w:rsidTr="00FB26AC">
        <w:tc>
          <w:tcPr>
            <w:tcW w:w="1702" w:type="dxa"/>
          </w:tcPr>
          <w:p w14:paraId="644C8F40" w14:textId="3A64A644" w:rsidR="006B51CF" w:rsidRPr="005A3B14" w:rsidRDefault="00200033" w:rsidP="00DB0079">
            <w:pPr>
              <w:spacing w:before="60" w:after="60"/>
              <w:jc w:val="both"/>
              <w:rPr>
                <w:rFonts w:ascii="Fira Sans Light" w:hAnsi="Fira Sans Light" w:cs="Segoe UI"/>
                <w:b/>
                <w:bCs/>
                <w:color w:val="000000"/>
              </w:rPr>
            </w:pPr>
            <w:r w:rsidRPr="005A3B14">
              <w:rPr>
                <w:rFonts w:ascii="Fira Sans Light" w:hAnsi="Fira Sans Light" w:cs="Segoe UI"/>
                <w:b/>
                <w:bCs/>
                <w:color w:val="000000"/>
              </w:rPr>
              <w:t>Patogi</w:t>
            </w:r>
            <w:r w:rsidR="005373CB" w:rsidRPr="005A3B14">
              <w:rPr>
                <w:rFonts w:ascii="Fira Sans Light" w:hAnsi="Fira Sans Light" w:cs="Segoe UI"/>
                <w:b/>
                <w:bCs/>
                <w:color w:val="000000"/>
              </w:rPr>
              <w:t xml:space="preserve"> (paranki)</w:t>
            </w:r>
            <w:r w:rsidRPr="005A3B14">
              <w:rPr>
                <w:rFonts w:ascii="Fira Sans Light" w:hAnsi="Fira Sans Light" w:cs="Segoe UI"/>
                <w:b/>
                <w:bCs/>
                <w:color w:val="000000"/>
              </w:rPr>
              <w:t xml:space="preserve"> atranka</w:t>
            </w:r>
          </w:p>
        </w:tc>
        <w:tc>
          <w:tcPr>
            <w:tcW w:w="1984" w:type="dxa"/>
          </w:tcPr>
          <w:p w14:paraId="68208581" w14:textId="3D3FD1ED" w:rsidR="006B51CF" w:rsidRPr="005A3B14" w:rsidRDefault="00157513" w:rsidP="00DB0079">
            <w:pPr>
              <w:spacing w:before="60" w:after="60"/>
              <w:jc w:val="both"/>
              <w:rPr>
                <w:rFonts w:ascii="Fira Sans Light" w:hAnsi="Fira Sans Light"/>
              </w:rPr>
            </w:pPr>
            <w:r w:rsidRPr="005A3B14">
              <w:rPr>
                <w:rFonts w:ascii="Fira Sans Light" w:hAnsi="Fira Sans Light" w:cs="Segoe UI"/>
                <w:bCs/>
                <w:color w:val="000000"/>
              </w:rPr>
              <w:t>Patogiausių</w:t>
            </w:r>
            <w:r w:rsidR="007B5464" w:rsidRPr="005A3B14">
              <w:rPr>
                <w:rFonts w:ascii="Fira Sans Light" w:hAnsi="Fira Sans Light" w:cs="Segoe UI"/>
                <w:bCs/>
                <w:color w:val="000000"/>
              </w:rPr>
              <w:t xml:space="preserve">, arčiausiai esančių, lengviausiai </w:t>
            </w:r>
            <w:r w:rsidR="005A3B14" w:rsidRPr="005A3B14">
              <w:rPr>
                <w:rFonts w:ascii="Fira Sans Light" w:hAnsi="Fira Sans Light" w:cs="Segoe UI"/>
                <w:bCs/>
                <w:color w:val="000000"/>
              </w:rPr>
              <w:lastRenderedPageBreak/>
              <w:t xml:space="preserve">prieinamų elementų atranka. </w:t>
            </w:r>
          </w:p>
        </w:tc>
        <w:tc>
          <w:tcPr>
            <w:tcW w:w="6521" w:type="dxa"/>
          </w:tcPr>
          <w:p w14:paraId="42AE9E59" w14:textId="5FAB686E" w:rsidR="006B51CF" w:rsidRPr="005A3B14" w:rsidRDefault="00200033" w:rsidP="00DB0079">
            <w:pPr>
              <w:spacing w:before="60" w:after="60"/>
              <w:jc w:val="both"/>
              <w:rPr>
                <w:rFonts w:ascii="Fira Sans Light" w:hAnsi="Fira Sans Light" w:cs="Segoe UI"/>
                <w:bCs/>
                <w:iCs/>
                <w:color w:val="000000"/>
              </w:rPr>
            </w:pPr>
            <w:r w:rsidRPr="005A3B14">
              <w:rPr>
                <w:rFonts w:ascii="Fira Sans Light" w:hAnsi="Fira Sans Light" w:cs="Segoe UI"/>
                <w:bCs/>
                <w:iCs/>
                <w:color w:val="000000"/>
              </w:rPr>
              <w:lastRenderedPageBreak/>
              <w:t xml:space="preserve">Auditorius, pasirinkdamas </w:t>
            </w:r>
            <w:r w:rsidR="00CF2B32">
              <w:rPr>
                <w:rFonts w:ascii="Fira Sans Light" w:hAnsi="Fira Sans Light" w:cs="Segoe UI"/>
                <w:bCs/>
                <w:iCs/>
                <w:color w:val="000000"/>
              </w:rPr>
              <w:t>elementus</w:t>
            </w:r>
            <w:r w:rsidRPr="005A3B14">
              <w:rPr>
                <w:rFonts w:ascii="Fira Sans Light" w:hAnsi="Fira Sans Light" w:cs="Segoe UI"/>
                <w:bCs/>
                <w:iCs/>
                <w:color w:val="000000"/>
              </w:rPr>
              <w:t>, apsiriboja</w:t>
            </w:r>
            <w:r w:rsidRPr="005A3B14">
              <w:rPr>
                <w:rFonts w:ascii="Fira Sans Light" w:hAnsi="Fira Sans Light" w:cs="Segoe UI"/>
                <w:color w:val="000000"/>
              </w:rPr>
              <w:t xml:space="preserve"> lengviausiai prieinama </w:t>
            </w:r>
            <w:r w:rsidR="006B1CFD">
              <w:rPr>
                <w:rFonts w:ascii="Fira Sans Light" w:hAnsi="Fira Sans Light" w:cs="Segoe UI"/>
                <w:color w:val="000000"/>
              </w:rPr>
              <w:t xml:space="preserve">tiriamos </w:t>
            </w:r>
            <w:r w:rsidRPr="005A3B14">
              <w:rPr>
                <w:rFonts w:ascii="Fira Sans Light" w:hAnsi="Fira Sans Light" w:cs="Segoe UI"/>
                <w:color w:val="000000"/>
              </w:rPr>
              <w:t>visumos dalimi</w:t>
            </w:r>
            <w:r w:rsidR="007062C9">
              <w:rPr>
                <w:rFonts w:ascii="Fira Sans Light" w:hAnsi="Fira Sans Light" w:cs="Segoe UI"/>
                <w:color w:val="000000"/>
              </w:rPr>
              <w:t xml:space="preserve"> (pvz.</w:t>
            </w:r>
            <w:r w:rsidR="00535F65">
              <w:rPr>
                <w:rFonts w:ascii="Fira Sans Light" w:hAnsi="Fira Sans Light" w:cs="Segoe UI"/>
                <w:color w:val="000000"/>
              </w:rPr>
              <w:t>, geografiškai arčiausiai esančios mokyklos</w:t>
            </w:r>
            <w:r w:rsidR="007F1E7B">
              <w:rPr>
                <w:rFonts w:ascii="Fira Sans Light" w:hAnsi="Fira Sans Light" w:cs="Segoe UI"/>
                <w:color w:val="000000"/>
              </w:rPr>
              <w:t xml:space="preserve"> arba mokyklos, kurių statistiniai duomenys suvesti į informacinę </w:t>
            </w:r>
            <w:r w:rsidR="007F1E7B">
              <w:rPr>
                <w:rFonts w:ascii="Fira Sans Light" w:hAnsi="Fira Sans Light" w:cs="Segoe UI"/>
                <w:color w:val="000000"/>
              </w:rPr>
              <w:lastRenderedPageBreak/>
              <w:t>sistemą)</w:t>
            </w:r>
            <w:r w:rsidRPr="005A3B14">
              <w:rPr>
                <w:rFonts w:ascii="Fira Sans Light" w:hAnsi="Fira Sans Light" w:cs="Segoe UI"/>
                <w:color w:val="000000"/>
              </w:rPr>
              <w:t>. Naudodamas šią atranką</w:t>
            </w:r>
            <w:r w:rsidR="00CF1A38">
              <w:rPr>
                <w:rFonts w:ascii="Fira Sans Light" w:hAnsi="Fira Sans Light" w:cs="Segoe UI"/>
                <w:color w:val="000000"/>
              </w:rPr>
              <w:t>,</w:t>
            </w:r>
            <w:r w:rsidRPr="005A3B14">
              <w:rPr>
                <w:rFonts w:ascii="Fira Sans Light" w:hAnsi="Fira Sans Light" w:cs="Segoe UI"/>
                <w:color w:val="000000"/>
              </w:rPr>
              <w:t xml:space="preserve"> auditorius turi pagrįsti, kodėl nenaudojamas kitas atrankos metodas.</w:t>
            </w:r>
          </w:p>
        </w:tc>
        <w:tc>
          <w:tcPr>
            <w:tcW w:w="2268" w:type="dxa"/>
          </w:tcPr>
          <w:p w14:paraId="41FBEA1D" w14:textId="4E7825CB" w:rsidR="0042533D" w:rsidRPr="0042533D" w:rsidRDefault="00997E4B" w:rsidP="00E44178">
            <w:pPr>
              <w:pStyle w:val="Sraopastraipa"/>
              <w:tabs>
                <w:tab w:val="left" w:pos="224"/>
                <w:tab w:val="left" w:pos="933"/>
              </w:tabs>
              <w:ind w:left="16"/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lastRenderedPageBreak/>
              <w:t xml:space="preserve">– </w:t>
            </w:r>
            <w:r w:rsidR="00200033" w:rsidRPr="0042533D">
              <w:rPr>
                <w:rFonts w:ascii="Fira Sans Light" w:hAnsi="Fira Sans Light" w:cs="Segoe UI"/>
                <w:color w:val="000000"/>
              </w:rPr>
              <w:t>atliekama pigiai, greitai ir lengvai;</w:t>
            </w:r>
          </w:p>
          <w:p w14:paraId="3FFD992B" w14:textId="3E4D56E1" w:rsidR="006B51CF" w:rsidRPr="0042533D" w:rsidRDefault="00997E4B" w:rsidP="00E44178">
            <w:pPr>
              <w:pStyle w:val="Sraopastraipa"/>
              <w:tabs>
                <w:tab w:val="left" w:pos="224"/>
                <w:tab w:val="left" w:pos="933"/>
              </w:tabs>
              <w:ind w:left="16"/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lastRenderedPageBreak/>
              <w:t xml:space="preserve">– </w:t>
            </w:r>
            <w:r w:rsidR="00200033" w:rsidRPr="0042533D">
              <w:rPr>
                <w:rFonts w:ascii="Fira Sans Light" w:hAnsi="Fira Sans Light" w:cs="Segoe UI"/>
                <w:color w:val="000000"/>
              </w:rPr>
              <w:t>kuo didesnė imtis, tuo daugiau informacijos gaunama.</w:t>
            </w:r>
          </w:p>
        </w:tc>
        <w:tc>
          <w:tcPr>
            <w:tcW w:w="2263" w:type="dxa"/>
          </w:tcPr>
          <w:p w14:paraId="4B547A44" w14:textId="74DEC403" w:rsidR="00DA5884" w:rsidRDefault="00997E4B" w:rsidP="00E44178">
            <w:pPr>
              <w:pStyle w:val="Sraopastraipa"/>
              <w:tabs>
                <w:tab w:val="left" w:pos="180"/>
                <w:tab w:val="left" w:pos="227"/>
              </w:tabs>
              <w:ind w:left="16"/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lastRenderedPageBreak/>
              <w:t xml:space="preserve">– </w:t>
            </w:r>
            <w:r w:rsidR="00200033" w:rsidRPr="00CF7459">
              <w:rPr>
                <w:rFonts w:ascii="Fira Sans Light" w:hAnsi="Fira Sans Light" w:cs="Segoe UI"/>
                <w:color w:val="000000"/>
              </w:rPr>
              <w:t xml:space="preserve">menkas imties reprezentatyvumas, didelė </w:t>
            </w:r>
            <w:r w:rsidR="00DA5884">
              <w:rPr>
                <w:rFonts w:ascii="Fira Sans Light" w:hAnsi="Fira Sans Light" w:cs="Segoe UI"/>
                <w:color w:val="000000"/>
              </w:rPr>
              <w:t>statistinė</w:t>
            </w:r>
            <w:r w:rsidR="00200033" w:rsidRPr="00CF7459">
              <w:rPr>
                <w:rFonts w:ascii="Fira Sans Light" w:hAnsi="Fira Sans Light" w:cs="Segoe UI"/>
                <w:color w:val="000000"/>
              </w:rPr>
              <w:t xml:space="preserve"> paklaid</w:t>
            </w:r>
            <w:r w:rsidR="00CC4491">
              <w:rPr>
                <w:rFonts w:ascii="Fira Sans Light" w:hAnsi="Fira Sans Light" w:cs="Segoe UI"/>
                <w:color w:val="000000"/>
              </w:rPr>
              <w:t>a</w:t>
            </w:r>
            <w:r w:rsidR="00DA5884">
              <w:rPr>
                <w:rFonts w:ascii="Fira Sans Light" w:hAnsi="Fira Sans Light" w:cs="Segoe UI"/>
                <w:color w:val="000000"/>
              </w:rPr>
              <w:t>;</w:t>
            </w:r>
          </w:p>
          <w:p w14:paraId="7EE9E27B" w14:textId="00911ED6" w:rsidR="006B51CF" w:rsidRPr="00CF7459" w:rsidRDefault="00CC4491" w:rsidP="00E44178">
            <w:pPr>
              <w:pStyle w:val="Sraopastraipa"/>
              <w:tabs>
                <w:tab w:val="left" w:pos="180"/>
                <w:tab w:val="left" w:pos="227"/>
              </w:tabs>
              <w:ind w:left="16"/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lastRenderedPageBreak/>
              <w:t xml:space="preserve">– </w:t>
            </w:r>
            <w:r w:rsidR="00200033" w:rsidRPr="00CF7459">
              <w:rPr>
                <w:rFonts w:ascii="Fira Sans Light" w:hAnsi="Fira Sans Light" w:cs="Segoe UI"/>
                <w:color w:val="000000"/>
              </w:rPr>
              <w:t>rezultatų negalima pritaikyti visumai.</w:t>
            </w:r>
          </w:p>
        </w:tc>
      </w:tr>
      <w:tr w:rsidR="00DA5884" w:rsidRPr="005A3B14" w14:paraId="1A0B0F7F" w14:textId="77777777" w:rsidTr="00EF0FAE">
        <w:tc>
          <w:tcPr>
            <w:tcW w:w="1702" w:type="dxa"/>
            <w:tcBorders>
              <w:bottom w:val="single" w:sz="4" w:space="0" w:color="808080" w:themeColor="background1" w:themeShade="80"/>
            </w:tcBorders>
          </w:tcPr>
          <w:p w14:paraId="4DAC8A13" w14:textId="5BC6E1C5" w:rsidR="00DA5884" w:rsidRPr="005A3B14" w:rsidRDefault="00B017EC" w:rsidP="00DB0079">
            <w:pPr>
              <w:spacing w:before="60" w:after="60"/>
              <w:jc w:val="both"/>
              <w:rPr>
                <w:rFonts w:ascii="Fira Sans Light" w:hAnsi="Fira Sans Light" w:cs="Segoe UI"/>
                <w:b/>
                <w:bCs/>
                <w:color w:val="000000"/>
              </w:rPr>
            </w:pPr>
            <w:r>
              <w:rPr>
                <w:rFonts w:ascii="Fira Sans Light" w:hAnsi="Fira Sans Light" w:cs="Segoe UI"/>
                <w:b/>
                <w:bCs/>
                <w:color w:val="000000"/>
              </w:rPr>
              <w:lastRenderedPageBreak/>
              <w:t>„Sniego gniūžtės“</w:t>
            </w:r>
            <w:r w:rsidR="000B273C">
              <w:rPr>
                <w:rFonts w:ascii="Fira Sans Light" w:hAnsi="Fira Sans Light" w:cs="Segoe UI"/>
                <w:b/>
                <w:bCs/>
                <w:color w:val="000000"/>
              </w:rPr>
              <w:t xml:space="preserve"> (</w:t>
            </w:r>
            <w:r w:rsidR="00E07C93">
              <w:rPr>
                <w:rFonts w:ascii="Fira Sans Light" w:hAnsi="Fira Sans Light" w:cs="Segoe UI"/>
                <w:b/>
                <w:bCs/>
                <w:color w:val="000000"/>
              </w:rPr>
              <w:t>„Sniego kamuolio“)</w:t>
            </w:r>
            <w:r>
              <w:rPr>
                <w:rFonts w:ascii="Fira Sans Light" w:hAnsi="Fira Sans Light" w:cs="Segoe UI"/>
                <w:b/>
                <w:bCs/>
                <w:color w:val="000000"/>
              </w:rPr>
              <w:t xml:space="preserve"> atranka</w:t>
            </w:r>
          </w:p>
        </w:tc>
        <w:tc>
          <w:tcPr>
            <w:tcW w:w="1984" w:type="dxa"/>
            <w:tcBorders>
              <w:bottom w:val="single" w:sz="4" w:space="0" w:color="808080" w:themeColor="background1" w:themeShade="80"/>
            </w:tcBorders>
          </w:tcPr>
          <w:p w14:paraId="6F39E287" w14:textId="2A2FF2C4" w:rsidR="00DA5884" w:rsidRPr="005A3B14" w:rsidRDefault="00444DE8" w:rsidP="00DB0079">
            <w:pPr>
              <w:spacing w:before="60" w:after="60"/>
              <w:jc w:val="both"/>
              <w:rPr>
                <w:rFonts w:ascii="Fira Sans Light" w:hAnsi="Fira Sans Light" w:cs="Segoe UI"/>
                <w:bCs/>
                <w:color w:val="000000"/>
              </w:rPr>
            </w:pPr>
            <w:r>
              <w:rPr>
                <w:rFonts w:ascii="Fira Sans Light" w:hAnsi="Fira Sans Light" w:cs="Segoe UI"/>
                <w:bCs/>
                <w:color w:val="000000"/>
              </w:rPr>
              <w:t>N</w:t>
            </w:r>
            <w:r w:rsidR="009A28B7" w:rsidRPr="009A28B7">
              <w:rPr>
                <w:rFonts w:ascii="Fira Sans Light" w:hAnsi="Fira Sans Light" w:cs="Segoe UI"/>
                <w:bCs/>
                <w:color w:val="000000"/>
              </w:rPr>
              <w:t>audojama, kai tiriama populiacija yra sunkiai pasiekiama arba kai nėra išsamaus populiacijos sąrašo.</w:t>
            </w:r>
            <w:r>
              <w:rPr>
                <w:rFonts w:ascii="Fira Sans Light" w:hAnsi="Fira Sans Light" w:cs="Segoe UI"/>
                <w:bCs/>
                <w:color w:val="000000"/>
              </w:rPr>
              <w:t xml:space="preserve"> </w:t>
            </w:r>
            <w:r w:rsidR="007D7A64" w:rsidRPr="007D7A64">
              <w:rPr>
                <w:rFonts w:ascii="Fira Sans Light" w:hAnsi="Fira Sans Light" w:cs="Segoe UI"/>
                <w:bCs/>
                <w:color w:val="000000"/>
              </w:rPr>
              <w:t>Ši atranka paremta esamų dalyvių rekomendacijomis kitiems potencialiems dalyviams.</w:t>
            </w:r>
          </w:p>
        </w:tc>
        <w:tc>
          <w:tcPr>
            <w:tcW w:w="6521" w:type="dxa"/>
            <w:tcBorders>
              <w:bottom w:val="single" w:sz="4" w:space="0" w:color="808080" w:themeColor="background1" w:themeShade="80"/>
            </w:tcBorders>
          </w:tcPr>
          <w:p w14:paraId="1AB436E7" w14:textId="39EC7D1D" w:rsidR="00DA5884" w:rsidRPr="005A3B14" w:rsidRDefault="0059412B" w:rsidP="00DB0079">
            <w:pPr>
              <w:spacing w:before="60" w:after="60"/>
              <w:jc w:val="both"/>
              <w:rPr>
                <w:rFonts w:ascii="Fira Sans Light" w:hAnsi="Fira Sans Light" w:cs="Segoe UI"/>
                <w:bCs/>
                <w:iCs/>
                <w:color w:val="000000"/>
              </w:rPr>
            </w:pPr>
            <w:r w:rsidRPr="0059412B">
              <w:rPr>
                <w:rFonts w:ascii="Fira Sans Light" w:hAnsi="Fira Sans Light" w:cs="Segoe UI"/>
                <w:bCs/>
                <w:iCs/>
                <w:color w:val="000000"/>
              </w:rPr>
              <w:t>Sura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>ndama</w:t>
            </w:r>
            <w:r w:rsidRPr="0059412B">
              <w:rPr>
                <w:rFonts w:ascii="Fira Sans Light" w:hAnsi="Fira Sans Light" w:cs="Segoe UI"/>
                <w:bCs/>
                <w:iCs/>
                <w:color w:val="000000"/>
              </w:rPr>
              <w:t xml:space="preserve"> kelet</w:t>
            </w:r>
            <w:r w:rsidR="00815592">
              <w:rPr>
                <w:rFonts w:ascii="Fira Sans Light" w:hAnsi="Fira Sans Light" w:cs="Segoe UI"/>
                <w:bCs/>
                <w:iCs/>
                <w:color w:val="000000"/>
              </w:rPr>
              <w:t>as</w:t>
            </w:r>
            <w:r w:rsidRPr="0059412B">
              <w:rPr>
                <w:rFonts w:ascii="Fira Sans Light" w:hAnsi="Fira Sans Light" w:cs="Segoe UI"/>
                <w:bCs/>
                <w:iCs/>
                <w:color w:val="000000"/>
              </w:rPr>
              <w:t xml:space="preserve"> pradinių populiacijos narių, kurie atitinka tyrimo kriterijus. Šiuos asmenis gali</w:t>
            </w:r>
            <w:r w:rsidR="00BE1104">
              <w:rPr>
                <w:rFonts w:ascii="Fira Sans Light" w:hAnsi="Fira Sans Light" w:cs="Segoe UI"/>
                <w:bCs/>
                <w:iCs/>
                <w:color w:val="000000"/>
              </w:rPr>
              <w:t>ma</w:t>
            </w:r>
            <w:r w:rsidRPr="0059412B">
              <w:rPr>
                <w:rFonts w:ascii="Fira Sans Light" w:hAnsi="Fira Sans Light" w:cs="Segoe UI"/>
                <w:bCs/>
                <w:iCs/>
                <w:color w:val="000000"/>
              </w:rPr>
              <w:t xml:space="preserve"> rasti </w:t>
            </w:r>
            <w:r w:rsidR="00CC4491">
              <w:rPr>
                <w:rFonts w:ascii="Fira Sans Light" w:hAnsi="Fira Sans Light" w:cs="Segoe UI"/>
                <w:bCs/>
                <w:iCs/>
                <w:color w:val="000000"/>
              </w:rPr>
              <w:t xml:space="preserve">pasinaudojus </w:t>
            </w:r>
            <w:r w:rsidRPr="0059412B">
              <w:rPr>
                <w:rFonts w:ascii="Fira Sans Light" w:hAnsi="Fira Sans Light" w:cs="Segoe UI"/>
                <w:bCs/>
                <w:iCs/>
                <w:color w:val="000000"/>
              </w:rPr>
              <w:t>asmenini</w:t>
            </w:r>
            <w:r w:rsidR="003A4C9B">
              <w:rPr>
                <w:rFonts w:ascii="Fira Sans Light" w:hAnsi="Fira Sans Light" w:cs="Segoe UI"/>
                <w:bCs/>
                <w:iCs/>
                <w:color w:val="000000"/>
              </w:rPr>
              <w:t>ai</w:t>
            </w:r>
            <w:r w:rsidRPr="0059412B">
              <w:rPr>
                <w:rFonts w:ascii="Fira Sans Light" w:hAnsi="Fira Sans Light" w:cs="Segoe UI"/>
                <w:bCs/>
                <w:iCs/>
                <w:color w:val="000000"/>
              </w:rPr>
              <w:t>s kontakt</w:t>
            </w:r>
            <w:r w:rsidR="003A4C9B">
              <w:rPr>
                <w:rFonts w:ascii="Fira Sans Light" w:hAnsi="Fira Sans Light" w:cs="Segoe UI"/>
                <w:bCs/>
                <w:iCs/>
                <w:color w:val="000000"/>
              </w:rPr>
              <w:t>ai</w:t>
            </w:r>
            <w:r w:rsidRPr="0059412B">
              <w:rPr>
                <w:rFonts w:ascii="Fira Sans Light" w:hAnsi="Fira Sans Light" w:cs="Segoe UI"/>
                <w:bCs/>
                <w:iCs/>
                <w:color w:val="000000"/>
              </w:rPr>
              <w:t xml:space="preserve">s, </w:t>
            </w:r>
            <w:r w:rsidR="00992002">
              <w:rPr>
                <w:rFonts w:ascii="Fira Sans Light" w:hAnsi="Fira Sans Light" w:cs="Segoe UI"/>
                <w:bCs/>
                <w:iCs/>
                <w:color w:val="000000"/>
              </w:rPr>
              <w:t xml:space="preserve">per </w:t>
            </w:r>
            <w:r w:rsidRPr="0059412B">
              <w:rPr>
                <w:rFonts w:ascii="Fira Sans Light" w:hAnsi="Fira Sans Light" w:cs="Segoe UI"/>
                <w:bCs/>
                <w:iCs/>
                <w:color w:val="000000"/>
              </w:rPr>
              <w:t>organizacijas, socialinius tinklus arba kitus šaltinius.</w:t>
            </w:r>
            <w:r w:rsidR="00BE1104">
              <w:rPr>
                <w:rFonts w:ascii="Fira Sans Light" w:hAnsi="Fira Sans Light" w:cs="Segoe UI"/>
                <w:bCs/>
                <w:iCs/>
                <w:color w:val="000000"/>
              </w:rPr>
              <w:t xml:space="preserve"> </w:t>
            </w:r>
            <w:r w:rsidR="001273D9" w:rsidRPr="001273D9">
              <w:rPr>
                <w:rFonts w:ascii="Fira Sans Light" w:hAnsi="Fira Sans Light" w:cs="Segoe UI"/>
                <w:bCs/>
                <w:iCs/>
                <w:color w:val="000000"/>
              </w:rPr>
              <w:t>Atlik</w:t>
            </w:r>
            <w:r w:rsidR="001273D9">
              <w:rPr>
                <w:rFonts w:ascii="Fira Sans Light" w:hAnsi="Fira Sans Light" w:cs="Segoe UI"/>
                <w:bCs/>
                <w:iCs/>
                <w:color w:val="000000"/>
              </w:rPr>
              <w:t>ę</w:t>
            </w:r>
            <w:r w:rsidR="001273D9" w:rsidRPr="001273D9">
              <w:rPr>
                <w:rFonts w:ascii="Fira Sans Light" w:hAnsi="Fira Sans Light" w:cs="Segoe UI"/>
                <w:bCs/>
                <w:iCs/>
                <w:color w:val="000000"/>
              </w:rPr>
              <w:t xml:space="preserve"> intervi</w:t>
            </w:r>
            <w:r w:rsidR="001273D9">
              <w:rPr>
                <w:rFonts w:ascii="Fira Sans Light" w:hAnsi="Fira Sans Light" w:cs="Segoe UI"/>
                <w:bCs/>
                <w:iCs/>
                <w:color w:val="000000"/>
              </w:rPr>
              <w:t>u</w:t>
            </w:r>
            <w:r w:rsidR="001273D9" w:rsidRPr="001273D9">
              <w:rPr>
                <w:rFonts w:ascii="Fira Sans Light" w:hAnsi="Fira Sans Light" w:cs="Segoe UI"/>
                <w:bCs/>
                <w:iCs/>
                <w:color w:val="000000"/>
              </w:rPr>
              <w:t xml:space="preserve"> ar apklaus</w:t>
            </w:r>
            <w:r w:rsidR="001273D9">
              <w:rPr>
                <w:rFonts w:ascii="Fira Sans Light" w:hAnsi="Fira Sans Light" w:cs="Segoe UI"/>
                <w:bCs/>
                <w:iCs/>
                <w:color w:val="000000"/>
              </w:rPr>
              <w:t>ą</w:t>
            </w:r>
            <w:r w:rsidR="001273D9" w:rsidRPr="001273D9">
              <w:rPr>
                <w:rFonts w:ascii="Fira Sans Light" w:hAnsi="Fira Sans Light" w:cs="Segoe UI"/>
                <w:bCs/>
                <w:iCs/>
                <w:color w:val="000000"/>
              </w:rPr>
              <w:t xml:space="preserve"> su pradiniais dalyviais</w:t>
            </w:r>
            <w:r w:rsidR="00FE623F">
              <w:rPr>
                <w:rFonts w:ascii="Fira Sans Light" w:hAnsi="Fira Sans Light" w:cs="Segoe UI"/>
                <w:bCs/>
                <w:iCs/>
                <w:color w:val="000000"/>
              </w:rPr>
              <w:t>, papraš</w:t>
            </w:r>
            <w:r w:rsidR="00562545">
              <w:rPr>
                <w:rFonts w:ascii="Fira Sans Light" w:hAnsi="Fira Sans Light" w:cs="Segoe UI"/>
                <w:bCs/>
                <w:iCs/>
                <w:color w:val="000000"/>
              </w:rPr>
              <w:t>oma</w:t>
            </w:r>
            <w:r w:rsidR="00FE623F">
              <w:rPr>
                <w:rFonts w:ascii="Fira Sans Light" w:hAnsi="Fira Sans Light" w:cs="Segoe UI"/>
                <w:bCs/>
                <w:iCs/>
                <w:color w:val="000000"/>
              </w:rPr>
              <w:t xml:space="preserve"> </w:t>
            </w:r>
            <w:r w:rsidR="00B4035B" w:rsidRPr="00B4035B">
              <w:rPr>
                <w:rFonts w:ascii="Fira Sans Light" w:hAnsi="Fira Sans Light" w:cs="Segoe UI"/>
                <w:bCs/>
                <w:iCs/>
                <w:color w:val="000000"/>
              </w:rPr>
              <w:t>rekomenduoti kitus asmenis, kurie taip pat galėtų dalyvauti tyrime ir atitinka tyrimo kriterijus.</w:t>
            </w:r>
            <w:r w:rsidR="00F7165B">
              <w:t xml:space="preserve"> </w:t>
            </w:r>
            <w:r w:rsidR="00F7165B" w:rsidRPr="00E44178">
              <w:rPr>
                <w:rFonts w:ascii="Fira Sans Light" w:hAnsi="Fira Sans Light"/>
              </w:rPr>
              <w:t>Š</w:t>
            </w:r>
            <w:r w:rsidR="00010B8A">
              <w:rPr>
                <w:rFonts w:ascii="Fira Sans Light" w:hAnsi="Fira Sans Light" w:cs="Segoe UI"/>
                <w:bCs/>
                <w:iCs/>
                <w:color w:val="000000"/>
              </w:rPr>
              <w:t>is</w:t>
            </w:r>
            <w:r w:rsidR="00F7165B" w:rsidRPr="00F7165B">
              <w:rPr>
                <w:rFonts w:ascii="Fira Sans Light" w:hAnsi="Fira Sans Light" w:cs="Segoe UI"/>
                <w:bCs/>
                <w:iCs/>
                <w:color w:val="000000"/>
              </w:rPr>
              <w:t xml:space="preserve"> proces</w:t>
            </w:r>
            <w:r w:rsidR="00F7165B">
              <w:rPr>
                <w:rFonts w:ascii="Fira Sans Light" w:hAnsi="Fira Sans Light" w:cs="Segoe UI"/>
                <w:bCs/>
                <w:iCs/>
                <w:color w:val="000000"/>
              </w:rPr>
              <w:t xml:space="preserve">as </w:t>
            </w:r>
            <w:r w:rsidR="006911E0">
              <w:rPr>
                <w:rFonts w:ascii="Fira Sans Light" w:hAnsi="Fira Sans Light" w:cs="Segoe UI"/>
                <w:bCs/>
                <w:iCs/>
                <w:color w:val="000000"/>
              </w:rPr>
              <w:t>tęsiamas</w:t>
            </w:r>
            <w:r w:rsidR="00F7165B" w:rsidRPr="00F7165B">
              <w:rPr>
                <w:rFonts w:ascii="Fira Sans Light" w:hAnsi="Fira Sans Light" w:cs="Segoe UI"/>
                <w:bCs/>
                <w:iCs/>
                <w:color w:val="000000"/>
              </w:rPr>
              <w:t xml:space="preserve"> tol, kol sur</w:t>
            </w:r>
            <w:r w:rsidR="006911E0">
              <w:rPr>
                <w:rFonts w:ascii="Fira Sans Light" w:hAnsi="Fira Sans Light" w:cs="Segoe UI"/>
                <w:bCs/>
                <w:iCs/>
                <w:color w:val="000000"/>
              </w:rPr>
              <w:t>enkama</w:t>
            </w:r>
            <w:r w:rsidR="00F7165B" w:rsidRPr="00F7165B">
              <w:rPr>
                <w:rFonts w:ascii="Fira Sans Light" w:hAnsi="Fira Sans Light" w:cs="Segoe UI"/>
                <w:bCs/>
                <w:iCs/>
                <w:color w:val="000000"/>
              </w:rPr>
              <w:t xml:space="preserve"> pakankamai duomenų arba kol nebe</w:t>
            </w:r>
            <w:r w:rsidR="00A20CD5">
              <w:rPr>
                <w:rFonts w:ascii="Fira Sans Light" w:hAnsi="Fira Sans Light" w:cs="Segoe UI"/>
                <w:bCs/>
                <w:iCs/>
                <w:color w:val="000000"/>
              </w:rPr>
              <w:t>gaunamos</w:t>
            </w:r>
            <w:r w:rsidR="00F7165B" w:rsidRPr="00F7165B">
              <w:rPr>
                <w:rFonts w:ascii="Fira Sans Light" w:hAnsi="Fira Sans Light" w:cs="Segoe UI"/>
                <w:bCs/>
                <w:iCs/>
                <w:color w:val="000000"/>
              </w:rPr>
              <w:t xml:space="preserve"> nauj</w:t>
            </w:r>
            <w:r w:rsidR="00A20CD5">
              <w:rPr>
                <w:rFonts w:ascii="Fira Sans Light" w:hAnsi="Fira Sans Light" w:cs="Segoe UI"/>
                <w:bCs/>
                <w:iCs/>
                <w:color w:val="000000"/>
              </w:rPr>
              <w:t>os</w:t>
            </w:r>
            <w:r w:rsidR="00F7165B" w:rsidRPr="00F7165B">
              <w:rPr>
                <w:rFonts w:ascii="Fira Sans Light" w:hAnsi="Fira Sans Light" w:cs="Segoe UI"/>
                <w:bCs/>
                <w:iCs/>
                <w:color w:val="000000"/>
              </w:rPr>
              <w:t xml:space="preserve"> rekomendacij</w:t>
            </w:r>
            <w:r w:rsidR="00A20CD5">
              <w:rPr>
                <w:rFonts w:ascii="Fira Sans Light" w:hAnsi="Fira Sans Light" w:cs="Segoe UI"/>
                <w:bCs/>
                <w:iCs/>
                <w:color w:val="000000"/>
              </w:rPr>
              <w:t>os</w:t>
            </w:r>
            <w:r w:rsidR="00F7165B" w:rsidRPr="00F7165B">
              <w:rPr>
                <w:rFonts w:ascii="Fira Sans Light" w:hAnsi="Fira Sans Light" w:cs="Segoe UI"/>
                <w:bCs/>
                <w:iCs/>
                <w:color w:val="00000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</w:tcBorders>
          </w:tcPr>
          <w:p w14:paraId="448A07CA" w14:textId="5497F9B8" w:rsidR="00020359" w:rsidRPr="00020359" w:rsidRDefault="00343CF0" w:rsidP="00185D5B">
            <w:pPr>
              <w:tabs>
                <w:tab w:val="left" w:pos="224"/>
                <w:tab w:val="left" w:pos="933"/>
              </w:tabs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 xml:space="preserve">– </w:t>
            </w:r>
            <w:r w:rsidR="00020359" w:rsidRPr="00020359">
              <w:rPr>
                <w:rFonts w:ascii="Fira Sans Light" w:hAnsi="Fira Sans Light" w:cs="Segoe UI"/>
                <w:color w:val="000000"/>
              </w:rPr>
              <w:t>nereikalauja didelių paruošiamųjų darbų ir yra palyginti nebrangus;</w:t>
            </w:r>
          </w:p>
          <w:p w14:paraId="0EAAF817" w14:textId="5D0313E2" w:rsidR="00DA5884" w:rsidRPr="00020359" w:rsidRDefault="00343CF0" w:rsidP="00185D5B">
            <w:pPr>
              <w:tabs>
                <w:tab w:val="left" w:pos="224"/>
                <w:tab w:val="left" w:pos="933"/>
              </w:tabs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>–</w:t>
            </w:r>
            <w:r w:rsidR="005B104A">
              <w:rPr>
                <w:rFonts w:ascii="Fira Sans Light" w:hAnsi="Fira Sans Light" w:cs="Segoe UI"/>
                <w:color w:val="000000"/>
              </w:rPr>
              <w:t xml:space="preserve"> </w:t>
            </w:r>
            <w:r w:rsidR="00020359" w:rsidRPr="00020359">
              <w:rPr>
                <w:rFonts w:ascii="Fira Sans Light" w:hAnsi="Fira Sans Light" w:cs="Segoe UI"/>
                <w:color w:val="000000"/>
              </w:rPr>
              <w:t>norint pateikti išvadą apie žinomas klaidas, galima greičiau atrinkti ir kitas operacijas, kuriose gali pasitaikyti analogiškų klaidų.</w:t>
            </w:r>
          </w:p>
        </w:tc>
        <w:tc>
          <w:tcPr>
            <w:tcW w:w="2263" w:type="dxa"/>
            <w:tcBorders>
              <w:bottom w:val="single" w:sz="4" w:space="0" w:color="808080" w:themeColor="background1" w:themeShade="80"/>
            </w:tcBorders>
          </w:tcPr>
          <w:p w14:paraId="5F70F2AD" w14:textId="5A1EB81D" w:rsidR="00095765" w:rsidRPr="00095765" w:rsidRDefault="005B104A" w:rsidP="00095765">
            <w:pPr>
              <w:tabs>
                <w:tab w:val="left" w:pos="348"/>
                <w:tab w:val="left" w:pos="376"/>
              </w:tabs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>–</w:t>
            </w:r>
            <w:r w:rsidR="00095765" w:rsidRPr="00095765">
              <w:rPr>
                <w:rFonts w:ascii="Fira Sans Light" w:hAnsi="Fira Sans Light" w:cs="Segoe UI"/>
                <w:color w:val="000000"/>
              </w:rPr>
              <w:tab/>
              <w:t>didelė paklaidos tikimybė;</w:t>
            </w:r>
          </w:p>
          <w:p w14:paraId="0B1AB064" w14:textId="3A71405C" w:rsidR="00095765" w:rsidRPr="00095765" w:rsidRDefault="005B104A" w:rsidP="00095765">
            <w:pPr>
              <w:tabs>
                <w:tab w:val="left" w:pos="348"/>
                <w:tab w:val="left" w:pos="376"/>
              </w:tabs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>–</w:t>
            </w:r>
            <w:r w:rsidR="00095765" w:rsidRPr="00095765">
              <w:rPr>
                <w:rFonts w:ascii="Fira Sans Light" w:hAnsi="Fira Sans Light" w:cs="Segoe UI"/>
                <w:color w:val="000000"/>
              </w:rPr>
              <w:tab/>
              <w:t>reikia gerai išmanyti tiriamąją visumą;</w:t>
            </w:r>
          </w:p>
          <w:p w14:paraId="4FFC385C" w14:textId="25BEE270" w:rsidR="00DA5884" w:rsidRPr="00185D5B" w:rsidRDefault="005B104A" w:rsidP="00095765">
            <w:pPr>
              <w:tabs>
                <w:tab w:val="left" w:pos="348"/>
                <w:tab w:val="left" w:pos="376"/>
              </w:tabs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>–</w:t>
            </w:r>
            <w:r w:rsidR="00095765" w:rsidRPr="00095765">
              <w:rPr>
                <w:rFonts w:ascii="Fira Sans Light" w:hAnsi="Fira Sans Light" w:cs="Segoe UI"/>
                <w:color w:val="000000"/>
              </w:rPr>
              <w:tab/>
              <w:t>rezultatų negalima pritaikyti visumai</w:t>
            </w:r>
            <w:r w:rsidR="00095765">
              <w:rPr>
                <w:rFonts w:ascii="Fira Sans Light" w:hAnsi="Fira Sans Light" w:cs="Segoe UI"/>
                <w:color w:val="000000"/>
              </w:rPr>
              <w:t>.</w:t>
            </w:r>
          </w:p>
        </w:tc>
      </w:tr>
      <w:tr w:rsidR="00D619E9" w:rsidRPr="005A3B14" w14:paraId="44698621" w14:textId="77777777" w:rsidTr="00EF0FAE">
        <w:tc>
          <w:tcPr>
            <w:tcW w:w="1702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52637057" w14:textId="1780E0D3" w:rsidR="00D619E9" w:rsidRDefault="0053749B" w:rsidP="00D619E9">
            <w:pPr>
              <w:spacing w:before="60" w:after="60"/>
              <w:jc w:val="both"/>
              <w:rPr>
                <w:rFonts w:ascii="Fira Sans Light" w:hAnsi="Fira Sans Light" w:cs="Segoe UI"/>
                <w:b/>
                <w:bCs/>
                <w:color w:val="000000"/>
              </w:rPr>
            </w:pPr>
            <w:r>
              <w:rPr>
                <w:rFonts w:ascii="Fira Sans Light" w:hAnsi="Fira Sans Light" w:cs="Segoe UI"/>
                <w:b/>
                <w:bCs/>
                <w:color w:val="000000"/>
              </w:rPr>
              <w:t xml:space="preserve">Atranka </w:t>
            </w:r>
            <w:r w:rsidR="006462B7">
              <w:rPr>
                <w:rFonts w:ascii="Fira Sans Light" w:hAnsi="Fira Sans Light" w:cs="Segoe UI"/>
                <w:b/>
                <w:bCs/>
                <w:color w:val="000000"/>
              </w:rPr>
              <w:t>pagal k</w:t>
            </w:r>
            <w:r w:rsidR="00D619E9" w:rsidRPr="00BA2958">
              <w:rPr>
                <w:rFonts w:ascii="Fira Sans Light" w:hAnsi="Fira Sans Light" w:cs="Segoe UI"/>
                <w:b/>
                <w:bCs/>
                <w:color w:val="000000"/>
              </w:rPr>
              <w:t>vot</w:t>
            </w:r>
            <w:r w:rsidR="006462B7">
              <w:rPr>
                <w:rFonts w:ascii="Fira Sans Light" w:hAnsi="Fira Sans Light" w:cs="Segoe UI"/>
                <w:b/>
                <w:bCs/>
                <w:color w:val="000000"/>
              </w:rPr>
              <w:t>as</w:t>
            </w:r>
            <w:r w:rsidR="00D619E9" w:rsidRPr="00BA2958">
              <w:rPr>
                <w:rFonts w:ascii="Fira Sans Light" w:hAnsi="Fira Sans Light" w:cs="Segoe UI"/>
                <w:b/>
                <w:bCs/>
                <w:color w:val="000000"/>
              </w:rPr>
              <w:t xml:space="preserve"> (dalinė</w:t>
            </w:r>
            <w:r w:rsidR="006462B7">
              <w:rPr>
                <w:rFonts w:ascii="Fira Sans Light" w:hAnsi="Fira Sans Light" w:cs="Segoe UI"/>
                <w:b/>
                <w:bCs/>
                <w:color w:val="000000"/>
              </w:rPr>
              <w:t xml:space="preserve"> atranka</w:t>
            </w:r>
            <w:r w:rsidR="00D619E9" w:rsidRPr="00BA2958">
              <w:rPr>
                <w:rFonts w:ascii="Fira Sans Light" w:hAnsi="Fira Sans Light" w:cs="Segoe UI"/>
                <w:b/>
                <w:bCs/>
                <w:color w:val="000000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4BD9A73A" w14:textId="3CF230D2" w:rsidR="00D619E9" w:rsidRPr="00C60300" w:rsidRDefault="00D619E9" w:rsidP="00D619E9">
            <w:pPr>
              <w:spacing w:before="60" w:after="60"/>
              <w:jc w:val="both"/>
              <w:rPr>
                <w:rFonts w:ascii="Fira Sans Light" w:hAnsi="Fira Sans Light" w:cs="Segoe UI"/>
                <w:bCs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>V</w:t>
            </w:r>
            <w:r w:rsidRPr="00C60300">
              <w:rPr>
                <w:rFonts w:ascii="Fira Sans Light" w:hAnsi="Fira Sans Light" w:cs="Segoe UI"/>
                <w:color w:val="000000"/>
              </w:rPr>
              <w:t>isuma pagal</w:t>
            </w:r>
            <w:r w:rsidR="005B104A">
              <w:rPr>
                <w:rFonts w:ascii="Fira Sans Light" w:hAnsi="Fira Sans Light" w:cs="Segoe UI"/>
                <w:color w:val="000000"/>
              </w:rPr>
              <w:t>,</w:t>
            </w:r>
            <w:r w:rsidRPr="00C60300">
              <w:rPr>
                <w:rFonts w:ascii="Fira Sans Light" w:hAnsi="Fira Sans Light" w:cs="Segoe UI"/>
                <w:color w:val="000000"/>
              </w:rPr>
              <w:t xml:space="preserve"> auditori</w:t>
            </w:r>
            <w:r>
              <w:rPr>
                <w:rFonts w:ascii="Fira Sans Light" w:hAnsi="Fira Sans Light" w:cs="Segoe UI"/>
                <w:color w:val="000000"/>
              </w:rPr>
              <w:t>aus nuomone</w:t>
            </w:r>
            <w:r w:rsidR="005B104A">
              <w:rPr>
                <w:rFonts w:ascii="Fira Sans Light" w:hAnsi="Fira Sans Light" w:cs="Segoe UI"/>
                <w:color w:val="000000"/>
              </w:rPr>
              <w:t>,</w:t>
            </w:r>
            <w:r w:rsidRPr="00C60300">
              <w:rPr>
                <w:rFonts w:ascii="Fira Sans Light" w:hAnsi="Fira Sans Light" w:cs="Segoe UI"/>
                <w:color w:val="000000"/>
              </w:rPr>
              <w:t xml:space="preserve"> svarbia</w:t>
            </w:r>
            <w:r>
              <w:rPr>
                <w:rFonts w:ascii="Fira Sans Light" w:hAnsi="Fira Sans Light" w:cs="Segoe UI"/>
                <w:color w:val="000000"/>
              </w:rPr>
              <w:t>u</w:t>
            </w:r>
            <w:r w:rsidRPr="00C60300">
              <w:rPr>
                <w:rFonts w:ascii="Fira Sans Light" w:hAnsi="Fira Sans Light" w:cs="Segoe UI"/>
                <w:color w:val="000000"/>
              </w:rPr>
              <w:t>s</w:t>
            </w:r>
            <w:r>
              <w:rPr>
                <w:rFonts w:ascii="Fira Sans Light" w:hAnsi="Fira Sans Light" w:cs="Segoe UI"/>
                <w:color w:val="000000"/>
              </w:rPr>
              <w:t>ias</w:t>
            </w:r>
            <w:r w:rsidRPr="00C60300">
              <w:rPr>
                <w:rFonts w:ascii="Fira Sans Light" w:hAnsi="Fira Sans Light" w:cs="Segoe UI"/>
                <w:color w:val="000000"/>
              </w:rPr>
              <w:t xml:space="preserve"> savybes suskaidoma į grupes (stratas) ir kiekvienai </w:t>
            </w:r>
            <w:r w:rsidR="003C289E">
              <w:rPr>
                <w:rFonts w:ascii="Fira Sans Light" w:hAnsi="Fira Sans Light" w:cs="Segoe UI"/>
                <w:color w:val="000000"/>
              </w:rPr>
              <w:t xml:space="preserve">jų </w:t>
            </w:r>
            <w:r w:rsidRPr="00C60300">
              <w:rPr>
                <w:rFonts w:ascii="Fira Sans Light" w:hAnsi="Fira Sans Light" w:cs="Segoe UI"/>
                <w:color w:val="000000"/>
              </w:rPr>
              <w:t>nustatoma</w:t>
            </w:r>
            <w:r>
              <w:rPr>
                <w:rFonts w:ascii="Fira Sans Light" w:hAnsi="Fira Sans Light" w:cs="Segoe UI"/>
                <w:color w:val="000000"/>
              </w:rPr>
              <w:t xml:space="preserve"> kvota.</w:t>
            </w:r>
          </w:p>
        </w:tc>
        <w:tc>
          <w:tcPr>
            <w:tcW w:w="6521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1E0A3D7D" w14:textId="03ECB4D0" w:rsidR="00D619E9" w:rsidRPr="00FF0338" w:rsidRDefault="00D619E9" w:rsidP="00D619E9">
            <w:pPr>
              <w:spacing w:before="60" w:after="60"/>
              <w:jc w:val="both"/>
              <w:rPr>
                <w:rFonts w:ascii="Fira Sans Light" w:hAnsi="Fira Sans Light" w:cs="Segoe UI"/>
                <w:bCs/>
                <w:iCs/>
                <w:color w:val="000000"/>
              </w:rPr>
            </w:pP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>Auditorius suskaido visumą į dalis pagal pasirinktus požymius, tarkime, įsiskolinimai suskirstomi pagal klasifikacijos straipsnius: už elektrą, šildymą ir pan.</w:t>
            </w:r>
            <w:r w:rsidR="00125A0A" w:rsidRPr="00125A0A">
              <w:rPr>
                <w:rFonts w:ascii="Segoe UI" w:hAnsi="Segoe UI" w:cs="Segoe UI"/>
                <w:szCs w:val="18"/>
              </w:rPr>
              <w:t xml:space="preserve"> </w:t>
            </w:r>
            <w:r w:rsidR="00125A0A" w:rsidRPr="00125A0A">
              <w:rPr>
                <w:rFonts w:ascii="Fira Sans Light" w:hAnsi="Fira Sans Light" w:cs="Segoe UI"/>
                <w:bCs/>
                <w:iCs/>
                <w:color w:val="000000"/>
              </w:rPr>
              <w:t xml:space="preserve">Profesiniu sprendimu pasirinktas imties dydis (kvota) paskirstomas kiekvienai daliai (straipsniui). </w:t>
            </w:r>
            <w:r w:rsidR="00E606F4">
              <w:rPr>
                <w:rFonts w:ascii="Fira Sans Light" w:hAnsi="Fira Sans Light" w:cs="Segoe UI"/>
                <w:bCs/>
                <w:iCs/>
                <w:color w:val="000000"/>
              </w:rPr>
              <w:t xml:space="preserve">Tada 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 xml:space="preserve">kiekvienoje dalyje auditoriaus sprendimu atrenkamas nustatytas 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>elementų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 xml:space="preserve"> skaičius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 xml:space="preserve"> (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>statistini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>u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 xml:space="preserve"> arba nestatistini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>u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 xml:space="preserve"> atrankos būd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>u)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 xml:space="preserve">. 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>Pavyzdžiui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 xml:space="preserve">, nusprendžiame, kad 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 xml:space="preserve">tyrimui atlikti 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 xml:space="preserve">reikėtų atsirinkti daugiau gimnazijų nei 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>pro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 xml:space="preserve">gimnazijų (santykiu 80 proc. ir 20 proc.), nes tiriama problema yra labiau </w:t>
            </w:r>
            <w:r>
              <w:rPr>
                <w:rFonts w:ascii="Fira Sans Light" w:hAnsi="Fira Sans Light" w:cs="Segoe UI"/>
                <w:bCs/>
                <w:iCs/>
                <w:color w:val="000000"/>
              </w:rPr>
              <w:t xml:space="preserve">paplitusi 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>gimnazijose. Taip pat norime, kad 60 proc. sudarytų mokyklos</w:t>
            </w:r>
            <w:r w:rsidR="005A7DCF">
              <w:rPr>
                <w:rFonts w:ascii="Fira Sans Light" w:hAnsi="Fira Sans Light" w:cs="Segoe UI"/>
                <w:bCs/>
                <w:iCs/>
                <w:color w:val="000000"/>
              </w:rPr>
              <w:t>,</w:t>
            </w:r>
            <w:r w:rsidRPr="00FF0338">
              <w:rPr>
                <w:rFonts w:ascii="Fira Sans Light" w:hAnsi="Fira Sans Light" w:cs="Segoe UI"/>
                <w:bCs/>
                <w:iCs/>
                <w:color w:val="000000"/>
              </w:rPr>
              <w:t xml:space="preserve"> turinčios daugiau nei 100 moksleivių.</w:t>
            </w:r>
          </w:p>
          <w:p w14:paraId="77F12BF1" w14:textId="2AE14B5B" w:rsidR="00D619E9" w:rsidRPr="00C60300" w:rsidRDefault="00D619E9" w:rsidP="00D619E9">
            <w:pPr>
              <w:spacing w:before="60" w:after="60"/>
              <w:jc w:val="both"/>
              <w:rPr>
                <w:rFonts w:ascii="Fira Sans Light" w:hAnsi="Fira Sans Light" w:cs="Segoe UI"/>
                <w:bCs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350492A3" w14:textId="0D495FB2" w:rsidR="00D619E9" w:rsidRPr="008D00B0" w:rsidRDefault="005A7DCF" w:rsidP="00341197">
            <w:pPr>
              <w:pStyle w:val="Sraopastraipa"/>
              <w:tabs>
                <w:tab w:val="left" w:pos="192"/>
                <w:tab w:val="left" w:pos="224"/>
              </w:tabs>
              <w:ind w:left="6"/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 xml:space="preserve">– </w:t>
            </w:r>
            <w:r w:rsidR="00D619E9" w:rsidRPr="008D00B0">
              <w:rPr>
                <w:rFonts w:ascii="Fira Sans Light" w:hAnsi="Fira Sans Light" w:cs="Segoe UI"/>
                <w:color w:val="000000"/>
              </w:rPr>
              <w:t>atranka</w:t>
            </w:r>
            <w:r w:rsidR="00D619E9" w:rsidRPr="008D00B0" w:rsidDel="000D772C">
              <w:rPr>
                <w:rFonts w:ascii="Fira Sans Light" w:hAnsi="Fira Sans Light" w:cs="Segoe UI"/>
                <w:color w:val="000000"/>
              </w:rPr>
              <w:t xml:space="preserve"> </w:t>
            </w:r>
            <w:r w:rsidR="00D619E9" w:rsidRPr="008D00B0">
              <w:rPr>
                <w:rFonts w:ascii="Fira Sans Light" w:hAnsi="Fira Sans Light" w:cs="Segoe UI"/>
                <w:color w:val="000000"/>
              </w:rPr>
              <w:t>atliekama gana greitai ir pigiai;</w:t>
            </w:r>
          </w:p>
          <w:p w14:paraId="0B7A4BAA" w14:textId="64938813" w:rsidR="00D619E9" w:rsidRPr="008D00B0" w:rsidRDefault="005A7DCF" w:rsidP="00341197">
            <w:pPr>
              <w:pStyle w:val="Sraopastraipa"/>
              <w:tabs>
                <w:tab w:val="left" w:pos="192"/>
                <w:tab w:val="left" w:pos="224"/>
              </w:tabs>
              <w:ind w:left="6"/>
              <w:jc w:val="both"/>
              <w:rPr>
                <w:rFonts w:ascii="Fira Sans Light" w:hAnsi="Fira Sans Light" w:cs="Segoe UI"/>
                <w:bCs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 xml:space="preserve">– </w:t>
            </w:r>
            <w:r w:rsidR="00D619E9" w:rsidRPr="008D00B0">
              <w:rPr>
                <w:rFonts w:ascii="Fira Sans Light" w:hAnsi="Fira Sans Light" w:cs="Segoe UI"/>
                <w:color w:val="000000"/>
              </w:rPr>
              <w:t>naudinga, kai nereikia didelio tikslumo ir norima susidaryti bendrą tiriamos visumos vaizdą;</w:t>
            </w:r>
          </w:p>
          <w:p w14:paraId="7A2FAE83" w14:textId="61C72F78" w:rsidR="00D619E9" w:rsidRPr="008D00B0" w:rsidRDefault="005A7DCF" w:rsidP="00341197">
            <w:pPr>
              <w:pStyle w:val="Sraopastraipa"/>
              <w:tabs>
                <w:tab w:val="left" w:pos="224"/>
                <w:tab w:val="left" w:pos="933"/>
              </w:tabs>
              <w:ind w:left="6"/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bCs/>
                <w:color w:val="000000"/>
              </w:rPr>
              <w:t xml:space="preserve">– </w:t>
            </w:r>
            <w:r w:rsidR="00D619E9" w:rsidRPr="008D00B0">
              <w:rPr>
                <w:rFonts w:ascii="Fira Sans Light" w:hAnsi="Fira Sans Light" w:cs="Segoe UI"/>
                <w:bCs/>
                <w:color w:val="000000"/>
              </w:rPr>
              <w:t>papildoma informacija gali padidinti rezultatų patikimumą.</w:t>
            </w:r>
          </w:p>
        </w:tc>
        <w:tc>
          <w:tcPr>
            <w:tcW w:w="2263" w:type="dxa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6E829AD6" w14:textId="2014B9F4" w:rsidR="00D619E9" w:rsidRPr="00095765" w:rsidRDefault="00830660" w:rsidP="00D619E9">
            <w:pPr>
              <w:tabs>
                <w:tab w:val="left" w:pos="348"/>
                <w:tab w:val="left" w:pos="376"/>
              </w:tabs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>–</w:t>
            </w:r>
            <w:r w:rsidR="00D619E9" w:rsidRPr="00095765">
              <w:rPr>
                <w:rFonts w:ascii="Fira Sans Light" w:hAnsi="Fira Sans Light" w:cs="Segoe UI"/>
                <w:color w:val="000000"/>
              </w:rPr>
              <w:tab/>
              <w:t>didelė paklaidos tikimybė;</w:t>
            </w:r>
          </w:p>
          <w:p w14:paraId="237AF4A9" w14:textId="5048214D" w:rsidR="00D619E9" w:rsidRPr="00095765" w:rsidRDefault="00830660" w:rsidP="00D619E9">
            <w:pPr>
              <w:tabs>
                <w:tab w:val="left" w:pos="348"/>
                <w:tab w:val="left" w:pos="376"/>
              </w:tabs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>–</w:t>
            </w:r>
            <w:r w:rsidR="00D619E9" w:rsidRPr="00095765">
              <w:rPr>
                <w:rFonts w:ascii="Fira Sans Light" w:hAnsi="Fira Sans Light" w:cs="Segoe UI"/>
                <w:color w:val="000000"/>
              </w:rPr>
              <w:tab/>
              <w:t>reikia gerai išmanyti tiriamąją visumą;</w:t>
            </w:r>
          </w:p>
          <w:p w14:paraId="1246E26F" w14:textId="7A3271D1" w:rsidR="00D619E9" w:rsidRPr="00C60300" w:rsidRDefault="00830660" w:rsidP="00D619E9">
            <w:pPr>
              <w:tabs>
                <w:tab w:val="left" w:pos="348"/>
                <w:tab w:val="left" w:pos="376"/>
              </w:tabs>
              <w:jc w:val="both"/>
              <w:rPr>
                <w:rFonts w:ascii="Fira Sans Light" w:hAnsi="Fira Sans Light" w:cs="Segoe UI"/>
                <w:color w:val="000000"/>
              </w:rPr>
            </w:pPr>
            <w:r>
              <w:rPr>
                <w:rFonts w:ascii="Fira Sans Light" w:hAnsi="Fira Sans Light" w:cs="Segoe UI"/>
                <w:color w:val="000000"/>
              </w:rPr>
              <w:t>–</w:t>
            </w:r>
            <w:r w:rsidR="00D619E9" w:rsidRPr="00095765">
              <w:rPr>
                <w:rFonts w:ascii="Fira Sans Light" w:hAnsi="Fira Sans Light" w:cs="Segoe UI"/>
                <w:color w:val="000000"/>
              </w:rPr>
              <w:tab/>
              <w:t>rezultatų negalima pritaikyti visumai</w:t>
            </w:r>
            <w:r w:rsidR="00D619E9">
              <w:rPr>
                <w:rFonts w:ascii="Fira Sans Light" w:hAnsi="Fira Sans Light" w:cs="Segoe UI"/>
                <w:color w:val="000000"/>
              </w:rPr>
              <w:t>.</w:t>
            </w:r>
          </w:p>
        </w:tc>
      </w:tr>
    </w:tbl>
    <w:p w14:paraId="7A694F18" w14:textId="77777777" w:rsidR="0075376E" w:rsidRPr="00407D8C" w:rsidRDefault="0075376E" w:rsidP="0075376E">
      <w:pPr>
        <w:spacing w:after="60" w:line="240" w:lineRule="auto"/>
        <w:rPr>
          <w:rFonts w:ascii="Fira Sans Light" w:eastAsiaTheme="minorEastAsia" w:hAnsi="Fira Sans Light" w:cs="Times New Roman"/>
          <w:caps/>
          <w:color w:val="00244D"/>
          <w:kern w:val="0"/>
          <w:sz w:val="26"/>
          <w:szCs w:val="26"/>
          <w:lang w:eastAsia="lt-LT"/>
          <w14:ligatures w14:val="none"/>
        </w:rPr>
      </w:pPr>
    </w:p>
    <w:p w14:paraId="63F7C431" w14:textId="77777777" w:rsidR="00FE0FBD" w:rsidRPr="00FE0FBD" w:rsidRDefault="00FE0FBD" w:rsidP="00FE0FBD">
      <w:pPr>
        <w:spacing w:after="0" w:line="240" w:lineRule="auto"/>
        <w:rPr>
          <w:rFonts w:ascii="Fira Sans Light" w:eastAsia="Times New Roman" w:hAnsi="Fira Sans Light" w:cs="Times New Roman"/>
          <w:kern w:val="0"/>
          <w:sz w:val="20"/>
          <w:szCs w:val="20"/>
          <w:lang w:eastAsia="lt-LT"/>
          <w14:ligatures w14:val="none"/>
        </w:rPr>
      </w:pPr>
    </w:p>
    <w:p w14:paraId="021BA83E" w14:textId="77777777" w:rsidR="005A7064" w:rsidRDefault="005A7064"/>
    <w:p w14:paraId="42015D1F" w14:textId="77777777" w:rsidR="00CB126D" w:rsidRDefault="00CB126D"/>
    <w:sectPr w:rsidR="00CB126D" w:rsidSect="003C6FCC"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Fira Sans Light">
    <w:altName w:val="Calibri"/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Book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335"/>
    <w:multiLevelType w:val="hybridMultilevel"/>
    <w:tmpl w:val="ADC86C2A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59F5"/>
    <w:multiLevelType w:val="hybridMultilevel"/>
    <w:tmpl w:val="4DF89080"/>
    <w:lvl w:ilvl="0" w:tplc="13889EFE">
      <w:start w:val="15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i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2E6F"/>
    <w:multiLevelType w:val="hybridMultilevel"/>
    <w:tmpl w:val="090A1FD8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4C67"/>
    <w:multiLevelType w:val="hybridMultilevel"/>
    <w:tmpl w:val="97508078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23AD8"/>
    <w:multiLevelType w:val="hybridMultilevel"/>
    <w:tmpl w:val="646AAA0A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14C8D"/>
    <w:multiLevelType w:val="hybridMultilevel"/>
    <w:tmpl w:val="12548932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65387"/>
    <w:multiLevelType w:val="hybridMultilevel"/>
    <w:tmpl w:val="2EF84796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1754D"/>
    <w:multiLevelType w:val="hybridMultilevel"/>
    <w:tmpl w:val="ACB64592"/>
    <w:lvl w:ilvl="0" w:tplc="13889EFE">
      <w:start w:val="15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219F9"/>
    <w:multiLevelType w:val="hybridMultilevel"/>
    <w:tmpl w:val="45483248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3A50"/>
    <w:multiLevelType w:val="hybridMultilevel"/>
    <w:tmpl w:val="A1444CCC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A38E6"/>
    <w:multiLevelType w:val="hybridMultilevel"/>
    <w:tmpl w:val="3BDCB496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D1659"/>
    <w:multiLevelType w:val="hybridMultilevel"/>
    <w:tmpl w:val="F4B0CF48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0020E"/>
    <w:multiLevelType w:val="hybridMultilevel"/>
    <w:tmpl w:val="EB40A836"/>
    <w:lvl w:ilvl="0" w:tplc="04270003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3" w15:restartNumberingAfterBreak="0">
    <w:nsid w:val="4FC15516"/>
    <w:multiLevelType w:val="hybridMultilevel"/>
    <w:tmpl w:val="D27C666C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719A6"/>
    <w:multiLevelType w:val="hybridMultilevel"/>
    <w:tmpl w:val="46CC5B0E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C4731"/>
    <w:multiLevelType w:val="hybridMultilevel"/>
    <w:tmpl w:val="AAD0A162"/>
    <w:lvl w:ilvl="0" w:tplc="0427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72159D"/>
    <w:multiLevelType w:val="hybridMultilevel"/>
    <w:tmpl w:val="B9F2E9BC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B454C"/>
    <w:multiLevelType w:val="hybridMultilevel"/>
    <w:tmpl w:val="937C819E"/>
    <w:lvl w:ilvl="0" w:tplc="13889EFE">
      <w:start w:val="15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941B0"/>
    <w:multiLevelType w:val="hybridMultilevel"/>
    <w:tmpl w:val="6254BB6A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255A2"/>
    <w:multiLevelType w:val="hybridMultilevel"/>
    <w:tmpl w:val="F5D6ACE0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F67AF"/>
    <w:multiLevelType w:val="hybridMultilevel"/>
    <w:tmpl w:val="F62A4262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D357F"/>
    <w:multiLevelType w:val="hybridMultilevel"/>
    <w:tmpl w:val="3628F944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C674D"/>
    <w:multiLevelType w:val="hybridMultilevel"/>
    <w:tmpl w:val="9D26434E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46DC0"/>
    <w:multiLevelType w:val="hybridMultilevel"/>
    <w:tmpl w:val="CC1258F2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6099F"/>
    <w:multiLevelType w:val="hybridMultilevel"/>
    <w:tmpl w:val="8974B088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63163"/>
    <w:multiLevelType w:val="hybridMultilevel"/>
    <w:tmpl w:val="CEA666E2"/>
    <w:lvl w:ilvl="0" w:tplc="0427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7013">
    <w:abstractNumId w:val="25"/>
  </w:num>
  <w:num w:numId="2" w16cid:durableId="119155525">
    <w:abstractNumId w:val="1"/>
  </w:num>
  <w:num w:numId="3" w16cid:durableId="1055591047">
    <w:abstractNumId w:val="17"/>
  </w:num>
  <w:num w:numId="4" w16cid:durableId="310408062">
    <w:abstractNumId w:val="7"/>
  </w:num>
  <w:num w:numId="5" w16cid:durableId="163205877">
    <w:abstractNumId w:val="15"/>
  </w:num>
  <w:num w:numId="6" w16cid:durableId="1231499732">
    <w:abstractNumId w:val="9"/>
  </w:num>
  <w:num w:numId="7" w16cid:durableId="1150101490">
    <w:abstractNumId w:val="19"/>
  </w:num>
  <w:num w:numId="8" w16cid:durableId="681514842">
    <w:abstractNumId w:val="4"/>
  </w:num>
  <w:num w:numId="9" w16cid:durableId="204097829">
    <w:abstractNumId w:val="6"/>
  </w:num>
  <w:num w:numId="10" w16cid:durableId="1456022802">
    <w:abstractNumId w:val="22"/>
  </w:num>
  <w:num w:numId="11" w16cid:durableId="1698192599">
    <w:abstractNumId w:val="16"/>
  </w:num>
  <w:num w:numId="12" w16cid:durableId="2102338875">
    <w:abstractNumId w:val="20"/>
  </w:num>
  <w:num w:numId="13" w16cid:durableId="60297578">
    <w:abstractNumId w:val="12"/>
  </w:num>
  <w:num w:numId="14" w16cid:durableId="812017875">
    <w:abstractNumId w:val="3"/>
  </w:num>
  <w:num w:numId="15" w16cid:durableId="668604887">
    <w:abstractNumId w:val="0"/>
  </w:num>
  <w:num w:numId="16" w16cid:durableId="1754934229">
    <w:abstractNumId w:val="11"/>
  </w:num>
  <w:num w:numId="17" w16cid:durableId="373582510">
    <w:abstractNumId w:val="18"/>
  </w:num>
  <w:num w:numId="18" w16cid:durableId="57049038">
    <w:abstractNumId w:val="13"/>
  </w:num>
  <w:num w:numId="19" w16cid:durableId="1258633937">
    <w:abstractNumId w:val="2"/>
  </w:num>
  <w:num w:numId="20" w16cid:durableId="237911166">
    <w:abstractNumId w:val="23"/>
  </w:num>
  <w:num w:numId="21" w16cid:durableId="1006518310">
    <w:abstractNumId w:val="8"/>
  </w:num>
  <w:num w:numId="22" w16cid:durableId="611134832">
    <w:abstractNumId w:val="14"/>
  </w:num>
  <w:num w:numId="23" w16cid:durableId="720634767">
    <w:abstractNumId w:val="5"/>
  </w:num>
  <w:num w:numId="24" w16cid:durableId="388306180">
    <w:abstractNumId w:val="21"/>
  </w:num>
  <w:num w:numId="25" w16cid:durableId="1096752679">
    <w:abstractNumId w:val="24"/>
  </w:num>
  <w:num w:numId="26" w16cid:durableId="488986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BD"/>
    <w:rsid w:val="00003782"/>
    <w:rsid w:val="00007485"/>
    <w:rsid w:val="00010B8A"/>
    <w:rsid w:val="000113EC"/>
    <w:rsid w:val="00012B68"/>
    <w:rsid w:val="000159F6"/>
    <w:rsid w:val="00020359"/>
    <w:rsid w:val="000452C4"/>
    <w:rsid w:val="00056C9D"/>
    <w:rsid w:val="000668CD"/>
    <w:rsid w:val="00070027"/>
    <w:rsid w:val="0007107D"/>
    <w:rsid w:val="000744C3"/>
    <w:rsid w:val="00095765"/>
    <w:rsid w:val="000B0F38"/>
    <w:rsid w:val="000B11C4"/>
    <w:rsid w:val="000B273C"/>
    <w:rsid w:val="000C1AEA"/>
    <w:rsid w:val="000C26E9"/>
    <w:rsid w:val="000C2ADC"/>
    <w:rsid w:val="000C46C2"/>
    <w:rsid w:val="000D24F7"/>
    <w:rsid w:val="000D79FD"/>
    <w:rsid w:val="000E1963"/>
    <w:rsid w:val="000E7524"/>
    <w:rsid w:val="000F1226"/>
    <w:rsid w:val="000F6CD8"/>
    <w:rsid w:val="000F7049"/>
    <w:rsid w:val="00101D5A"/>
    <w:rsid w:val="00104FFA"/>
    <w:rsid w:val="00112A25"/>
    <w:rsid w:val="00112D39"/>
    <w:rsid w:val="001165C1"/>
    <w:rsid w:val="00121BAE"/>
    <w:rsid w:val="00125669"/>
    <w:rsid w:val="00125A0A"/>
    <w:rsid w:val="001262BA"/>
    <w:rsid w:val="001273D9"/>
    <w:rsid w:val="00134FED"/>
    <w:rsid w:val="00144FEE"/>
    <w:rsid w:val="001542B9"/>
    <w:rsid w:val="00157513"/>
    <w:rsid w:val="00166CF8"/>
    <w:rsid w:val="00167A27"/>
    <w:rsid w:val="00170FB7"/>
    <w:rsid w:val="00171C48"/>
    <w:rsid w:val="00173430"/>
    <w:rsid w:val="001772D5"/>
    <w:rsid w:val="001858E6"/>
    <w:rsid w:val="00185D5B"/>
    <w:rsid w:val="0019479F"/>
    <w:rsid w:val="001B0204"/>
    <w:rsid w:val="001B5328"/>
    <w:rsid w:val="001C4E4E"/>
    <w:rsid w:val="001C67B4"/>
    <w:rsid w:val="001D429D"/>
    <w:rsid w:val="001E052B"/>
    <w:rsid w:val="001E1D4D"/>
    <w:rsid w:val="001E284E"/>
    <w:rsid w:val="001E68D7"/>
    <w:rsid w:val="001F253F"/>
    <w:rsid w:val="001F523C"/>
    <w:rsid w:val="00200033"/>
    <w:rsid w:val="002030A2"/>
    <w:rsid w:val="002104BB"/>
    <w:rsid w:val="00214162"/>
    <w:rsid w:val="00217E66"/>
    <w:rsid w:val="00232876"/>
    <w:rsid w:val="002338B6"/>
    <w:rsid w:val="00242DF0"/>
    <w:rsid w:val="00245496"/>
    <w:rsid w:val="00253844"/>
    <w:rsid w:val="00257AA9"/>
    <w:rsid w:val="002616ED"/>
    <w:rsid w:val="0026346E"/>
    <w:rsid w:val="002639E1"/>
    <w:rsid w:val="00263A53"/>
    <w:rsid w:val="0028096C"/>
    <w:rsid w:val="002847E2"/>
    <w:rsid w:val="00285113"/>
    <w:rsid w:val="00291B2B"/>
    <w:rsid w:val="0029246A"/>
    <w:rsid w:val="00297C46"/>
    <w:rsid w:val="002A40C5"/>
    <w:rsid w:val="002B0717"/>
    <w:rsid w:val="002B0773"/>
    <w:rsid w:val="002C06AD"/>
    <w:rsid w:val="002C1478"/>
    <w:rsid w:val="002C353C"/>
    <w:rsid w:val="002E3AB0"/>
    <w:rsid w:val="002E3B55"/>
    <w:rsid w:val="002E5D31"/>
    <w:rsid w:val="002E7547"/>
    <w:rsid w:val="002F3FD8"/>
    <w:rsid w:val="0030066A"/>
    <w:rsid w:val="003125F0"/>
    <w:rsid w:val="00313BF4"/>
    <w:rsid w:val="00326F60"/>
    <w:rsid w:val="0033205B"/>
    <w:rsid w:val="00332EC0"/>
    <w:rsid w:val="00341197"/>
    <w:rsid w:val="00343CF0"/>
    <w:rsid w:val="003504FC"/>
    <w:rsid w:val="00355558"/>
    <w:rsid w:val="003564A2"/>
    <w:rsid w:val="00360651"/>
    <w:rsid w:val="00360C20"/>
    <w:rsid w:val="00365E8C"/>
    <w:rsid w:val="0036753E"/>
    <w:rsid w:val="00367D9A"/>
    <w:rsid w:val="00370D87"/>
    <w:rsid w:val="00375AAE"/>
    <w:rsid w:val="003854FE"/>
    <w:rsid w:val="00392D5A"/>
    <w:rsid w:val="003937C0"/>
    <w:rsid w:val="0039715F"/>
    <w:rsid w:val="00397B09"/>
    <w:rsid w:val="003A0BBB"/>
    <w:rsid w:val="003A4C9B"/>
    <w:rsid w:val="003C289E"/>
    <w:rsid w:val="003C4BBA"/>
    <w:rsid w:val="003C5860"/>
    <w:rsid w:val="003C6FCC"/>
    <w:rsid w:val="003D2912"/>
    <w:rsid w:val="003E4469"/>
    <w:rsid w:val="003E55F3"/>
    <w:rsid w:val="003F3572"/>
    <w:rsid w:val="003F3600"/>
    <w:rsid w:val="0040073A"/>
    <w:rsid w:val="004027E0"/>
    <w:rsid w:val="00404546"/>
    <w:rsid w:val="00404CD9"/>
    <w:rsid w:val="0040515A"/>
    <w:rsid w:val="0040769F"/>
    <w:rsid w:val="00407D8C"/>
    <w:rsid w:val="004127CA"/>
    <w:rsid w:val="004166E1"/>
    <w:rsid w:val="004209D6"/>
    <w:rsid w:val="0042533D"/>
    <w:rsid w:val="00435B7E"/>
    <w:rsid w:val="00444DE8"/>
    <w:rsid w:val="00446B1F"/>
    <w:rsid w:val="0045122D"/>
    <w:rsid w:val="00455E54"/>
    <w:rsid w:val="00456B5A"/>
    <w:rsid w:val="00460873"/>
    <w:rsid w:val="00467CE9"/>
    <w:rsid w:val="004729B6"/>
    <w:rsid w:val="0047309D"/>
    <w:rsid w:val="00474F5C"/>
    <w:rsid w:val="004843DB"/>
    <w:rsid w:val="00487D82"/>
    <w:rsid w:val="00492305"/>
    <w:rsid w:val="00492764"/>
    <w:rsid w:val="004A7098"/>
    <w:rsid w:val="004A76C7"/>
    <w:rsid w:val="004A79B2"/>
    <w:rsid w:val="004B3513"/>
    <w:rsid w:val="004B45C7"/>
    <w:rsid w:val="004E3F93"/>
    <w:rsid w:val="004E4D0B"/>
    <w:rsid w:val="004F112C"/>
    <w:rsid w:val="004F2430"/>
    <w:rsid w:val="004F56B3"/>
    <w:rsid w:val="005110F8"/>
    <w:rsid w:val="00511C0C"/>
    <w:rsid w:val="00535F65"/>
    <w:rsid w:val="005373CB"/>
    <w:rsid w:val="005373ED"/>
    <w:rsid w:val="0053749B"/>
    <w:rsid w:val="00543696"/>
    <w:rsid w:val="00546FF0"/>
    <w:rsid w:val="00552B59"/>
    <w:rsid w:val="00553CCF"/>
    <w:rsid w:val="00562545"/>
    <w:rsid w:val="00562B56"/>
    <w:rsid w:val="00565089"/>
    <w:rsid w:val="00565849"/>
    <w:rsid w:val="005857BA"/>
    <w:rsid w:val="005864B2"/>
    <w:rsid w:val="0059412B"/>
    <w:rsid w:val="00597BE4"/>
    <w:rsid w:val="005A3B14"/>
    <w:rsid w:val="005A5172"/>
    <w:rsid w:val="005A7064"/>
    <w:rsid w:val="005A7DCF"/>
    <w:rsid w:val="005B104A"/>
    <w:rsid w:val="005B743C"/>
    <w:rsid w:val="005C0ECA"/>
    <w:rsid w:val="005C54E8"/>
    <w:rsid w:val="005C6A38"/>
    <w:rsid w:val="005D59C5"/>
    <w:rsid w:val="005E5AEF"/>
    <w:rsid w:val="005F113D"/>
    <w:rsid w:val="005F1BB8"/>
    <w:rsid w:val="005F2ED3"/>
    <w:rsid w:val="006031CB"/>
    <w:rsid w:val="006073FB"/>
    <w:rsid w:val="006125C6"/>
    <w:rsid w:val="00615C51"/>
    <w:rsid w:val="00616F94"/>
    <w:rsid w:val="00636877"/>
    <w:rsid w:val="0064094A"/>
    <w:rsid w:val="00645F34"/>
    <w:rsid w:val="006462B7"/>
    <w:rsid w:val="00647BA5"/>
    <w:rsid w:val="00652A77"/>
    <w:rsid w:val="006544C9"/>
    <w:rsid w:val="0066250D"/>
    <w:rsid w:val="00664C42"/>
    <w:rsid w:val="00670E7F"/>
    <w:rsid w:val="00676C22"/>
    <w:rsid w:val="00683088"/>
    <w:rsid w:val="00687CAB"/>
    <w:rsid w:val="006911E0"/>
    <w:rsid w:val="00692635"/>
    <w:rsid w:val="00694805"/>
    <w:rsid w:val="006962F6"/>
    <w:rsid w:val="006B184E"/>
    <w:rsid w:val="006B1CFD"/>
    <w:rsid w:val="006B51CF"/>
    <w:rsid w:val="006C24FA"/>
    <w:rsid w:val="006C2624"/>
    <w:rsid w:val="006C2B62"/>
    <w:rsid w:val="006E1F46"/>
    <w:rsid w:val="006E561E"/>
    <w:rsid w:val="006F213B"/>
    <w:rsid w:val="006F2E61"/>
    <w:rsid w:val="006F3AE8"/>
    <w:rsid w:val="006F5CC7"/>
    <w:rsid w:val="006F6CFB"/>
    <w:rsid w:val="006F79F6"/>
    <w:rsid w:val="006F7F2B"/>
    <w:rsid w:val="007060AA"/>
    <w:rsid w:val="007062C9"/>
    <w:rsid w:val="00714F81"/>
    <w:rsid w:val="00727856"/>
    <w:rsid w:val="00731147"/>
    <w:rsid w:val="00733741"/>
    <w:rsid w:val="007366D1"/>
    <w:rsid w:val="00746F79"/>
    <w:rsid w:val="0075376E"/>
    <w:rsid w:val="007555AE"/>
    <w:rsid w:val="007578C3"/>
    <w:rsid w:val="00762448"/>
    <w:rsid w:val="007639C9"/>
    <w:rsid w:val="007747C6"/>
    <w:rsid w:val="00775DDB"/>
    <w:rsid w:val="00791C7E"/>
    <w:rsid w:val="00794999"/>
    <w:rsid w:val="007956A6"/>
    <w:rsid w:val="00795EC0"/>
    <w:rsid w:val="007A2194"/>
    <w:rsid w:val="007A6E70"/>
    <w:rsid w:val="007A7585"/>
    <w:rsid w:val="007B40E6"/>
    <w:rsid w:val="007B5464"/>
    <w:rsid w:val="007B79D9"/>
    <w:rsid w:val="007B7F94"/>
    <w:rsid w:val="007C2D91"/>
    <w:rsid w:val="007D7A64"/>
    <w:rsid w:val="007E46BE"/>
    <w:rsid w:val="007E69CF"/>
    <w:rsid w:val="007E7085"/>
    <w:rsid w:val="007F054A"/>
    <w:rsid w:val="007F0A81"/>
    <w:rsid w:val="007F1E7B"/>
    <w:rsid w:val="007F2B33"/>
    <w:rsid w:val="007F3BD5"/>
    <w:rsid w:val="007F7A28"/>
    <w:rsid w:val="008028BD"/>
    <w:rsid w:val="00815592"/>
    <w:rsid w:val="00820C4F"/>
    <w:rsid w:val="008219F4"/>
    <w:rsid w:val="00830660"/>
    <w:rsid w:val="0083274A"/>
    <w:rsid w:val="00846064"/>
    <w:rsid w:val="008546CB"/>
    <w:rsid w:val="00854735"/>
    <w:rsid w:val="00854862"/>
    <w:rsid w:val="00854E16"/>
    <w:rsid w:val="008568B4"/>
    <w:rsid w:val="0086090B"/>
    <w:rsid w:val="008630CF"/>
    <w:rsid w:val="00867AE0"/>
    <w:rsid w:val="00872FCD"/>
    <w:rsid w:val="008771EC"/>
    <w:rsid w:val="00884D8F"/>
    <w:rsid w:val="00887261"/>
    <w:rsid w:val="00893A2C"/>
    <w:rsid w:val="008A2407"/>
    <w:rsid w:val="008A4407"/>
    <w:rsid w:val="008A7474"/>
    <w:rsid w:val="008A7ECC"/>
    <w:rsid w:val="008B4D77"/>
    <w:rsid w:val="008C62E5"/>
    <w:rsid w:val="008C6605"/>
    <w:rsid w:val="008D00B0"/>
    <w:rsid w:val="008D1B8A"/>
    <w:rsid w:val="008D25D6"/>
    <w:rsid w:val="009013CE"/>
    <w:rsid w:val="00902828"/>
    <w:rsid w:val="009039F9"/>
    <w:rsid w:val="009103EF"/>
    <w:rsid w:val="00910D73"/>
    <w:rsid w:val="00912538"/>
    <w:rsid w:val="009179B7"/>
    <w:rsid w:val="009221E1"/>
    <w:rsid w:val="0093152F"/>
    <w:rsid w:val="00935ABB"/>
    <w:rsid w:val="009538FC"/>
    <w:rsid w:val="00956E4F"/>
    <w:rsid w:val="00974546"/>
    <w:rsid w:val="0097539A"/>
    <w:rsid w:val="00982977"/>
    <w:rsid w:val="00982E35"/>
    <w:rsid w:val="00992002"/>
    <w:rsid w:val="00996372"/>
    <w:rsid w:val="00997E4B"/>
    <w:rsid w:val="009A28B7"/>
    <w:rsid w:val="009A7EEE"/>
    <w:rsid w:val="009B5143"/>
    <w:rsid w:val="009B5570"/>
    <w:rsid w:val="009C17C7"/>
    <w:rsid w:val="009C18CE"/>
    <w:rsid w:val="009C2991"/>
    <w:rsid w:val="009C2F60"/>
    <w:rsid w:val="009C7983"/>
    <w:rsid w:val="009D1964"/>
    <w:rsid w:val="009D2AF2"/>
    <w:rsid w:val="009D3317"/>
    <w:rsid w:val="009D75C5"/>
    <w:rsid w:val="009E43C8"/>
    <w:rsid w:val="00A12313"/>
    <w:rsid w:val="00A13E0A"/>
    <w:rsid w:val="00A20CD5"/>
    <w:rsid w:val="00A31998"/>
    <w:rsid w:val="00A4563F"/>
    <w:rsid w:val="00A476BA"/>
    <w:rsid w:val="00A5737E"/>
    <w:rsid w:val="00A606A3"/>
    <w:rsid w:val="00A60E82"/>
    <w:rsid w:val="00A6544D"/>
    <w:rsid w:val="00A72B57"/>
    <w:rsid w:val="00A806BB"/>
    <w:rsid w:val="00A90373"/>
    <w:rsid w:val="00AA7C2E"/>
    <w:rsid w:val="00AB39B1"/>
    <w:rsid w:val="00AC50E5"/>
    <w:rsid w:val="00AC72CE"/>
    <w:rsid w:val="00AD5C42"/>
    <w:rsid w:val="00AD78D0"/>
    <w:rsid w:val="00AE388B"/>
    <w:rsid w:val="00AE73E6"/>
    <w:rsid w:val="00AF4EC5"/>
    <w:rsid w:val="00AF505A"/>
    <w:rsid w:val="00AF72F3"/>
    <w:rsid w:val="00B0044A"/>
    <w:rsid w:val="00B017EC"/>
    <w:rsid w:val="00B02871"/>
    <w:rsid w:val="00B05ED6"/>
    <w:rsid w:val="00B07975"/>
    <w:rsid w:val="00B07EBF"/>
    <w:rsid w:val="00B14616"/>
    <w:rsid w:val="00B21320"/>
    <w:rsid w:val="00B21508"/>
    <w:rsid w:val="00B24B84"/>
    <w:rsid w:val="00B24E4F"/>
    <w:rsid w:val="00B359D7"/>
    <w:rsid w:val="00B4035B"/>
    <w:rsid w:val="00B41478"/>
    <w:rsid w:val="00B42D45"/>
    <w:rsid w:val="00B43B87"/>
    <w:rsid w:val="00B57349"/>
    <w:rsid w:val="00B6296A"/>
    <w:rsid w:val="00B63E13"/>
    <w:rsid w:val="00B646D3"/>
    <w:rsid w:val="00B65ECA"/>
    <w:rsid w:val="00B7149C"/>
    <w:rsid w:val="00B74668"/>
    <w:rsid w:val="00B83E33"/>
    <w:rsid w:val="00B879AB"/>
    <w:rsid w:val="00BA2958"/>
    <w:rsid w:val="00BA6740"/>
    <w:rsid w:val="00BA6A09"/>
    <w:rsid w:val="00BC00A1"/>
    <w:rsid w:val="00BC7B19"/>
    <w:rsid w:val="00BD1192"/>
    <w:rsid w:val="00BD1932"/>
    <w:rsid w:val="00BD2280"/>
    <w:rsid w:val="00BD3E74"/>
    <w:rsid w:val="00BD585B"/>
    <w:rsid w:val="00BE1104"/>
    <w:rsid w:val="00BF23D9"/>
    <w:rsid w:val="00BF4C32"/>
    <w:rsid w:val="00BF6AE1"/>
    <w:rsid w:val="00C002CD"/>
    <w:rsid w:val="00C155E5"/>
    <w:rsid w:val="00C27949"/>
    <w:rsid w:val="00C35492"/>
    <w:rsid w:val="00C361E3"/>
    <w:rsid w:val="00C431DB"/>
    <w:rsid w:val="00C46871"/>
    <w:rsid w:val="00C46A30"/>
    <w:rsid w:val="00C512AA"/>
    <w:rsid w:val="00C6017E"/>
    <w:rsid w:val="00C60300"/>
    <w:rsid w:val="00C662E9"/>
    <w:rsid w:val="00C66AFE"/>
    <w:rsid w:val="00C72444"/>
    <w:rsid w:val="00C728EB"/>
    <w:rsid w:val="00C74B77"/>
    <w:rsid w:val="00C8479E"/>
    <w:rsid w:val="00C873D1"/>
    <w:rsid w:val="00C87AF7"/>
    <w:rsid w:val="00C94560"/>
    <w:rsid w:val="00C949EE"/>
    <w:rsid w:val="00CA51E7"/>
    <w:rsid w:val="00CA6C85"/>
    <w:rsid w:val="00CB0F43"/>
    <w:rsid w:val="00CB100B"/>
    <w:rsid w:val="00CB126D"/>
    <w:rsid w:val="00CB4717"/>
    <w:rsid w:val="00CB559D"/>
    <w:rsid w:val="00CC4491"/>
    <w:rsid w:val="00CC740A"/>
    <w:rsid w:val="00CC789C"/>
    <w:rsid w:val="00CD00CF"/>
    <w:rsid w:val="00CD05B6"/>
    <w:rsid w:val="00CD56C0"/>
    <w:rsid w:val="00CD6F84"/>
    <w:rsid w:val="00CE1102"/>
    <w:rsid w:val="00CE28BD"/>
    <w:rsid w:val="00CE4609"/>
    <w:rsid w:val="00CE4836"/>
    <w:rsid w:val="00CF00A5"/>
    <w:rsid w:val="00CF04BB"/>
    <w:rsid w:val="00CF1A38"/>
    <w:rsid w:val="00CF2B32"/>
    <w:rsid w:val="00CF31F5"/>
    <w:rsid w:val="00CF7459"/>
    <w:rsid w:val="00D0187D"/>
    <w:rsid w:val="00D01B09"/>
    <w:rsid w:val="00D10891"/>
    <w:rsid w:val="00D126B2"/>
    <w:rsid w:val="00D31FF7"/>
    <w:rsid w:val="00D464E7"/>
    <w:rsid w:val="00D60E6C"/>
    <w:rsid w:val="00D619E9"/>
    <w:rsid w:val="00D62076"/>
    <w:rsid w:val="00D6301B"/>
    <w:rsid w:val="00D65358"/>
    <w:rsid w:val="00D6702A"/>
    <w:rsid w:val="00D70075"/>
    <w:rsid w:val="00D74F25"/>
    <w:rsid w:val="00D7764E"/>
    <w:rsid w:val="00D820F2"/>
    <w:rsid w:val="00D900D1"/>
    <w:rsid w:val="00D95AA6"/>
    <w:rsid w:val="00D96A7E"/>
    <w:rsid w:val="00D96F70"/>
    <w:rsid w:val="00DA5884"/>
    <w:rsid w:val="00DB2A98"/>
    <w:rsid w:val="00DB3192"/>
    <w:rsid w:val="00DC29F7"/>
    <w:rsid w:val="00DC4002"/>
    <w:rsid w:val="00DE15B2"/>
    <w:rsid w:val="00DE1AF8"/>
    <w:rsid w:val="00DE5A54"/>
    <w:rsid w:val="00DF14A1"/>
    <w:rsid w:val="00DF212F"/>
    <w:rsid w:val="00E07C93"/>
    <w:rsid w:val="00E13F27"/>
    <w:rsid w:val="00E16B69"/>
    <w:rsid w:val="00E33223"/>
    <w:rsid w:val="00E35E92"/>
    <w:rsid w:val="00E44178"/>
    <w:rsid w:val="00E473C2"/>
    <w:rsid w:val="00E50067"/>
    <w:rsid w:val="00E57237"/>
    <w:rsid w:val="00E606F4"/>
    <w:rsid w:val="00E61DA5"/>
    <w:rsid w:val="00E655AA"/>
    <w:rsid w:val="00E70387"/>
    <w:rsid w:val="00E81E0B"/>
    <w:rsid w:val="00E82C8E"/>
    <w:rsid w:val="00EB07BA"/>
    <w:rsid w:val="00EB10C1"/>
    <w:rsid w:val="00EB1BE8"/>
    <w:rsid w:val="00EB26DC"/>
    <w:rsid w:val="00EB314C"/>
    <w:rsid w:val="00EB6568"/>
    <w:rsid w:val="00EC2943"/>
    <w:rsid w:val="00EC3E18"/>
    <w:rsid w:val="00ED1FBC"/>
    <w:rsid w:val="00EE3BB0"/>
    <w:rsid w:val="00EF0FAE"/>
    <w:rsid w:val="00EF34EB"/>
    <w:rsid w:val="00F1035B"/>
    <w:rsid w:val="00F10E2F"/>
    <w:rsid w:val="00F130A8"/>
    <w:rsid w:val="00F147E6"/>
    <w:rsid w:val="00F2224D"/>
    <w:rsid w:val="00F24830"/>
    <w:rsid w:val="00F327D8"/>
    <w:rsid w:val="00F4159C"/>
    <w:rsid w:val="00F4697F"/>
    <w:rsid w:val="00F53747"/>
    <w:rsid w:val="00F612C4"/>
    <w:rsid w:val="00F625D6"/>
    <w:rsid w:val="00F67583"/>
    <w:rsid w:val="00F70015"/>
    <w:rsid w:val="00F7165B"/>
    <w:rsid w:val="00F71EEC"/>
    <w:rsid w:val="00F7268B"/>
    <w:rsid w:val="00F73EF6"/>
    <w:rsid w:val="00F77B19"/>
    <w:rsid w:val="00F83B0D"/>
    <w:rsid w:val="00FA75E1"/>
    <w:rsid w:val="00FB26AC"/>
    <w:rsid w:val="00FB5A62"/>
    <w:rsid w:val="00FD09A4"/>
    <w:rsid w:val="00FE0FBD"/>
    <w:rsid w:val="00FE3AF9"/>
    <w:rsid w:val="00FE59B1"/>
    <w:rsid w:val="00FE623F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B4AE"/>
  <w15:chartTrackingRefBased/>
  <w15:docId w15:val="{56329A1F-DB4D-4256-A312-D08177F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esnaujos">
    <w:name w:val="Lenteles_naujos"/>
    <w:basedOn w:val="prastojilentel"/>
    <w:uiPriority w:val="99"/>
    <w:rsid w:val="00FE0FBD"/>
    <w:pPr>
      <w:spacing w:before="40" w:after="40" w:line="240" w:lineRule="auto"/>
      <w:jc w:val="center"/>
    </w:pPr>
    <w:rPr>
      <w:rFonts w:ascii="Fira Sans Light" w:eastAsia="Times New Roman" w:hAnsi="Fira Sans Light" w:cs="Times New Roman"/>
      <w:kern w:val="0"/>
      <w:sz w:val="18"/>
      <w:szCs w:val="20"/>
      <w:lang w:eastAsia="lt-LT"/>
      <w14:ligatures w14:val="none"/>
    </w:rPr>
    <w:tblPr>
      <w:tblStyleRowBandSize w:val="1"/>
      <w:tblBorders>
        <w:top w:val="dashSmallGap" w:sz="4" w:space="0" w:color="3C6FA2"/>
        <w:bottom w:val="dashSmallGap" w:sz="4" w:space="0" w:color="3C6FA2"/>
        <w:insideH w:val="dashSmallGap" w:sz="4" w:space="0" w:color="3C6FA2"/>
      </w:tblBorders>
    </w:tblPr>
    <w:tblStylePr w:type="firstRow">
      <w:pPr>
        <w:jc w:val="center"/>
      </w:pPr>
      <w:rPr>
        <w:rFonts w:ascii="Fira Sans Book" w:hAnsi="Fira Sans Book"/>
        <w:b w:val="0"/>
        <w:color w:val="1469AA"/>
        <w:sz w:val="20"/>
      </w:rPr>
      <w:tblPr/>
      <w:tcPr>
        <w:tcBorders>
          <w:top w:val="single" w:sz="4" w:space="0" w:color="3C6FA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3C6FA2"/>
          <w:right w:val="nil"/>
          <w:insideH w:val="nil"/>
          <w:insideV w:val="nil"/>
        </w:tcBorders>
      </w:tcPr>
    </w:tblStylePr>
    <w:tblStylePr w:type="firstCol">
      <w:pPr>
        <w:wordWrap/>
        <w:spacing w:beforeLines="0" w:before="20" w:beforeAutospacing="0" w:afterLines="0" w:after="2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Fira Sans Light" w:hAnsi="Fira Sans Light"/>
        <w:sz w:val="16"/>
      </w:rPr>
    </w:tblStylePr>
  </w:style>
  <w:style w:type="table" w:customStyle="1" w:styleId="Lentelepriedas">
    <w:name w:val="Lentele_priedas"/>
    <w:basedOn w:val="prastojilentel"/>
    <w:uiPriority w:val="99"/>
    <w:qFormat/>
    <w:rsid w:val="00AA7C2E"/>
    <w:pPr>
      <w:spacing w:after="0" w:line="240" w:lineRule="auto"/>
    </w:pPr>
    <w:rPr>
      <w:rFonts w:ascii="Segoe UI" w:eastAsiaTheme="minorEastAsia" w:hAnsi="Segoe UI" w:cs="Times New Roman"/>
      <w:color w:val="000000"/>
      <w:kern w:val="0"/>
      <w:sz w:val="16"/>
      <w:szCs w:val="20"/>
      <w:lang w:eastAsia="lt-LT"/>
      <w14:ligatures w14:val="none"/>
    </w:rPr>
    <w:tblPr>
      <w:tblBorders>
        <w:top w:val="single" w:sz="4" w:space="0" w:color="004B7E"/>
        <w:left w:val="single" w:sz="4" w:space="0" w:color="004B7E"/>
        <w:bottom w:val="single" w:sz="4" w:space="0" w:color="004B7E"/>
        <w:right w:val="single" w:sz="4" w:space="0" w:color="004B7E"/>
        <w:insideH w:val="single" w:sz="4" w:space="0" w:color="004B7E"/>
        <w:insideV w:val="single" w:sz="4" w:space="0" w:color="004B7E"/>
      </w:tblBorders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Segoe UI" w:hAnsi="Segoe UI"/>
        <w:b w:val="0"/>
        <w:i w:val="0"/>
        <w:color w:val="004B7E"/>
        <w:sz w:val="16"/>
      </w:rPr>
      <w:tblPr/>
      <w:tcPr>
        <w:tcBorders>
          <w:top w:val="single" w:sz="4" w:space="0" w:color="004B7E"/>
          <w:left w:val="single" w:sz="4" w:space="0" w:color="004B7E"/>
          <w:bottom w:val="single" w:sz="4" w:space="0" w:color="004B7E"/>
          <w:right w:val="single" w:sz="4" w:space="0" w:color="004B7E"/>
          <w:insideH w:val="nil"/>
          <w:insideV w:val="single" w:sz="4" w:space="0" w:color="004B7E"/>
          <w:tl2br w:val="nil"/>
          <w:tr2bl w:val="nil"/>
        </w:tcBorders>
      </w:tcPr>
    </w:tblStylePr>
  </w:style>
  <w:style w:type="table" w:styleId="Lentelstinklelis">
    <w:name w:val="Table Grid"/>
    <w:basedOn w:val="prastojilentel"/>
    <w:uiPriority w:val="39"/>
    <w:rsid w:val="00CA6C85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052B"/>
    <w:pPr>
      <w:ind w:left="720"/>
      <w:contextualSpacing/>
    </w:pPr>
  </w:style>
  <w:style w:type="paragraph" w:customStyle="1" w:styleId="Tekstas">
    <w:name w:val="Tekstas"/>
    <w:basedOn w:val="prastasis"/>
    <w:link w:val="TekstasDiagrama"/>
    <w:qFormat/>
    <w:rsid w:val="00727856"/>
    <w:pPr>
      <w:spacing w:before="200" w:after="0" w:line="288" w:lineRule="auto"/>
      <w:jc w:val="both"/>
    </w:pPr>
    <w:rPr>
      <w:rFonts w:ascii="Fira Sans Light" w:eastAsiaTheme="minorEastAsia" w:hAnsi="Fira Sans Light" w:cs="Segoe UI"/>
      <w:color w:val="000000" w:themeColor="text1"/>
      <w:kern w:val="0"/>
      <w:sz w:val="20"/>
      <w:szCs w:val="20"/>
      <w:lang w:eastAsia="lt-LT"/>
      <w14:ligatures w14:val="none"/>
    </w:rPr>
  </w:style>
  <w:style w:type="character" w:customStyle="1" w:styleId="TekstasDiagrama">
    <w:name w:val="Tekstas Diagrama"/>
    <w:basedOn w:val="Numatytasispastraiposriftas"/>
    <w:link w:val="Tekstas"/>
    <w:rsid w:val="00727856"/>
    <w:rPr>
      <w:rFonts w:ascii="Fira Sans Light" w:eastAsiaTheme="minorEastAsia" w:hAnsi="Fira Sans Light" w:cs="Segoe UI"/>
      <w:color w:val="000000" w:themeColor="text1"/>
      <w:kern w:val="0"/>
      <w:sz w:val="20"/>
      <w:szCs w:val="20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FF0338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37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378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378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37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3782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04CD9"/>
    <w:pPr>
      <w:spacing w:after="0" w:line="240" w:lineRule="auto"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E19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E196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2f13c-f70d-4c6e-b5f7-9e2ccba023ba">
      <Terms xmlns="http://schemas.microsoft.com/office/infopath/2007/PartnerControls"/>
    </lcf76f155ced4ddcb4097134ff3c332f>
    <TaxCatchAll xmlns="2ff60ae3-5684-4ad4-b6f7-bf4e4bec13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76ED36C6597084DA00CA5599C8121A2" ma:contentTypeVersion="16" ma:contentTypeDescription="Kurkite naują dokumentą." ma:contentTypeScope="" ma:versionID="a05bb7488400c11bf674b5c7b0e559a7">
  <xsd:schema xmlns:xsd="http://www.w3.org/2001/XMLSchema" xmlns:xs="http://www.w3.org/2001/XMLSchema" xmlns:p="http://schemas.microsoft.com/office/2006/metadata/properties" xmlns:ns2="43b2f13c-f70d-4c6e-b5f7-9e2ccba023ba" xmlns:ns3="2ff60ae3-5684-4ad4-b6f7-bf4e4bec136e" targetNamespace="http://schemas.microsoft.com/office/2006/metadata/properties" ma:root="true" ma:fieldsID="8fba942a79935e45c59cb59df3c33880" ns2:_="" ns3:_="">
    <xsd:import namespace="43b2f13c-f70d-4c6e-b5f7-9e2ccba023ba"/>
    <xsd:import namespace="2ff60ae3-5684-4ad4-b6f7-bf4e4bec1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2f13c-f70d-4c6e-b5f7-9e2ccba02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d2df5aa5-79f2-496f-895d-621c3e445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0ae3-5684-4ad4-b6f7-bf4e4bec1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90cc82-75ad-4204-a209-4e4bb03cf38e}" ma:internalName="TaxCatchAll" ma:showField="CatchAllData" ma:web="2ff60ae3-5684-4ad4-b6f7-bf4e4bec1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DC368-4F1E-49C9-ABB6-27C12062F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53359-B1F8-4B34-B23B-A8A99D3CB8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E9CC0-3F96-481B-97BB-634A15F99462}">
  <ds:schemaRefs>
    <ds:schemaRef ds:uri="http://schemas.microsoft.com/office/2006/metadata/properties"/>
    <ds:schemaRef ds:uri="http://schemas.microsoft.com/office/infopath/2007/PartnerControls"/>
    <ds:schemaRef ds:uri="43b2f13c-f70d-4c6e-b5f7-9e2ccba023ba"/>
    <ds:schemaRef ds:uri="2ff60ae3-5684-4ad4-b6f7-bf4e4bec136e"/>
  </ds:schemaRefs>
</ds:datastoreItem>
</file>

<file path=customXml/itemProps4.xml><?xml version="1.0" encoding="utf-8"?>
<ds:datastoreItem xmlns:ds="http://schemas.openxmlformats.org/officeDocument/2006/customXml" ds:itemID="{678981BC-CAB3-41CA-BAB4-2BE6FBD68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2f13c-f70d-4c6e-b5f7-9e2ccba023ba"/>
    <ds:schemaRef ds:uri="2ff60ae3-5684-4ad4-b6f7-bf4e4bec1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726ada4-eee0-43ea-be57-397a438ff30f}" enabled="1" method="Standard" siteId="{3ff45aa8-20e5-4053-a803-dbc4b63d97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7977</Words>
  <Characters>4547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Raglienė</dc:creator>
  <cp:keywords/>
  <dc:description/>
  <cp:lastModifiedBy>Neringa Raglienė</cp:lastModifiedBy>
  <cp:revision>73</cp:revision>
  <dcterms:created xsi:type="dcterms:W3CDTF">2025-05-14T09:33:00Z</dcterms:created>
  <dcterms:modified xsi:type="dcterms:W3CDTF">2025-05-19T19:43:00Z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0x010100D76ED36C6597084DA00CA5599C8121A2</vt:lpwstr>
  </property>
</Properties>
</file>